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9AB" w:rsidRPr="00510BCA" w:rsidRDefault="00510BCA" w:rsidP="00510BCA">
      <w:pPr>
        <w:jc w:val="center"/>
        <w:rPr>
          <w:rFonts w:ascii="Arial Rounded MT Bold" w:hAnsi="Arial Rounded MT Bold" w:cstheme="minorHAnsi"/>
          <w:b/>
          <w:sz w:val="24"/>
          <w:u w:val="single"/>
        </w:rPr>
      </w:pPr>
      <w:r w:rsidRPr="00510BCA">
        <w:rPr>
          <w:rFonts w:ascii="Arial Rounded MT Bold" w:hAnsi="Arial Rounded MT Bold" w:cstheme="minorHAnsi"/>
          <w:b/>
          <w:sz w:val="24"/>
          <w:u w:val="single"/>
        </w:rPr>
        <w:t>AULAS VIRTUALES</w:t>
      </w:r>
    </w:p>
    <w:p w:rsidR="00510BCA" w:rsidRPr="00271EE1" w:rsidRDefault="00510BCA" w:rsidP="00510BCA">
      <w:pPr>
        <w:pStyle w:val="NormalWeb"/>
        <w:shd w:val="clear" w:color="auto" w:fill="FFFFFF"/>
        <w:spacing w:before="120" w:beforeAutospacing="0" w:after="120" w:afterAutospacing="0" w:line="281" w:lineRule="atLeast"/>
        <w:rPr>
          <w:rFonts w:asciiTheme="minorHAnsi" w:hAnsiTheme="minorHAnsi" w:cstheme="minorHAnsi"/>
          <w:color w:val="252525"/>
          <w:sz w:val="20"/>
          <w:szCs w:val="20"/>
        </w:rPr>
      </w:pPr>
      <w:r w:rsidRPr="00271EE1">
        <w:rPr>
          <w:rFonts w:asciiTheme="minorHAnsi" w:hAnsiTheme="minorHAnsi" w:cstheme="minorHAnsi"/>
          <w:color w:val="252525"/>
          <w:sz w:val="20"/>
          <w:szCs w:val="20"/>
        </w:rPr>
        <w:t>Las</w:t>
      </w:r>
      <w:r w:rsidRPr="00271EE1">
        <w:rPr>
          <w:rStyle w:val="apple-converted-space"/>
          <w:rFonts w:asciiTheme="minorHAnsi" w:hAnsiTheme="minorHAnsi" w:cstheme="minorHAnsi"/>
          <w:color w:val="252525"/>
          <w:sz w:val="20"/>
          <w:szCs w:val="20"/>
        </w:rPr>
        <w:t> </w:t>
      </w:r>
      <w:r w:rsidRPr="00271EE1">
        <w:rPr>
          <w:rFonts w:asciiTheme="minorHAnsi" w:hAnsiTheme="minorHAnsi" w:cstheme="minorHAnsi"/>
          <w:b/>
          <w:bCs/>
          <w:color w:val="252525"/>
          <w:sz w:val="20"/>
          <w:szCs w:val="20"/>
        </w:rPr>
        <w:t>aulas virtuales</w:t>
      </w:r>
      <w:r w:rsidRPr="00271EE1">
        <w:rPr>
          <w:rStyle w:val="apple-converted-space"/>
          <w:rFonts w:asciiTheme="minorHAnsi" w:hAnsiTheme="minorHAnsi" w:cstheme="minorHAnsi"/>
          <w:color w:val="252525"/>
          <w:sz w:val="20"/>
          <w:szCs w:val="20"/>
        </w:rPr>
        <w:t> </w:t>
      </w:r>
      <w:r w:rsidRPr="00271EE1">
        <w:rPr>
          <w:rFonts w:asciiTheme="minorHAnsi" w:hAnsiTheme="minorHAnsi" w:cstheme="minorHAnsi"/>
          <w:color w:val="252525"/>
          <w:sz w:val="20"/>
          <w:szCs w:val="20"/>
        </w:rPr>
        <w:t>son un nuevo concepto en</w:t>
      </w:r>
      <w:r w:rsidRPr="00271EE1">
        <w:rPr>
          <w:rStyle w:val="apple-converted-space"/>
          <w:rFonts w:asciiTheme="minorHAnsi" w:hAnsiTheme="minorHAnsi" w:cstheme="minorHAnsi"/>
          <w:color w:val="252525"/>
          <w:sz w:val="20"/>
          <w:szCs w:val="20"/>
        </w:rPr>
        <w:t> </w:t>
      </w:r>
      <w:hyperlink r:id="rId5" w:tooltip="Educación a distancia" w:history="1">
        <w:r w:rsidRPr="00271EE1">
          <w:rPr>
            <w:rStyle w:val="Hipervnculo"/>
            <w:rFonts w:asciiTheme="minorHAnsi" w:hAnsiTheme="minorHAnsi" w:cstheme="minorHAnsi"/>
            <w:color w:val="0B0080"/>
            <w:sz w:val="20"/>
            <w:szCs w:val="20"/>
          </w:rPr>
          <w:t>educación a distancia</w:t>
        </w:r>
      </w:hyperlink>
      <w:r w:rsidRPr="00271EE1">
        <w:rPr>
          <w:rStyle w:val="apple-converted-space"/>
          <w:rFonts w:asciiTheme="minorHAnsi" w:hAnsiTheme="minorHAnsi" w:cstheme="minorHAnsi"/>
          <w:color w:val="252525"/>
          <w:sz w:val="20"/>
          <w:szCs w:val="20"/>
        </w:rPr>
        <w:t> </w:t>
      </w:r>
      <w:r w:rsidRPr="00271EE1">
        <w:rPr>
          <w:rFonts w:asciiTheme="minorHAnsi" w:hAnsiTheme="minorHAnsi" w:cstheme="minorHAnsi"/>
          <w:color w:val="252525"/>
          <w:sz w:val="20"/>
          <w:szCs w:val="20"/>
        </w:rPr>
        <w:t>que ya se utiliza en muchas universidades a nivel mundial y en algunas otras entidades dedicadas a la ayuda y apoyo de los estudiantes.</w:t>
      </w:r>
    </w:p>
    <w:p w:rsidR="00510BCA" w:rsidRPr="00271EE1" w:rsidRDefault="00510BCA" w:rsidP="00510BCA">
      <w:pPr>
        <w:pStyle w:val="NormalWeb"/>
        <w:shd w:val="clear" w:color="auto" w:fill="FFFFFF"/>
        <w:spacing w:before="120" w:beforeAutospacing="0" w:after="120" w:afterAutospacing="0" w:line="281" w:lineRule="atLeast"/>
        <w:rPr>
          <w:rFonts w:asciiTheme="minorHAnsi" w:hAnsiTheme="minorHAnsi" w:cstheme="minorHAnsi"/>
          <w:color w:val="252525"/>
          <w:sz w:val="20"/>
          <w:szCs w:val="20"/>
        </w:rPr>
      </w:pPr>
      <w:r w:rsidRPr="00271EE1">
        <w:rPr>
          <w:rFonts w:asciiTheme="minorHAnsi" w:hAnsiTheme="minorHAnsi" w:cstheme="minorHAnsi"/>
          <w:color w:val="252525"/>
          <w:sz w:val="20"/>
          <w:szCs w:val="20"/>
        </w:rPr>
        <w:t>La educación virtual facilita el manejo de la información y de los contenidos del tema que se quiere tratar y está mediada por las tecnologías de la información y la comunicación que proporcionan herramientas de aprendizaje más estimulantes y motivadoras que las tradicionales.-</w:t>
      </w:r>
    </w:p>
    <w:p w:rsidR="00510BCA" w:rsidRPr="00271EE1" w:rsidRDefault="00510BCA" w:rsidP="00510BCA">
      <w:pPr>
        <w:pStyle w:val="NormalWeb"/>
        <w:shd w:val="clear" w:color="auto" w:fill="FFFFFF"/>
        <w:spacing w:before="120" w:beforeAutospacing="0" w:after="120" w:afterAutospacing="0" w:line="281" w:lineRule="atLeast"/>
        <w:rPr>
          <w:rFonts w:asciiTheme="minorHAnsi" w:hAnsiTheme="minorHAnsi" w:cstheme="minorHAnsi"/>
          <w:color w:val="252525"/>
          <w:sz w:val="20"/>
          <w:szCs w:val="20"/>
        </w:rPr>
      </w:pPr>
      <w:r w:rsidRPr="00271EE1">
        <w:rPr>
          <w:rFonts w:asciiTheme="minorHAnsi" w:hAnsiTheme="minorHAnsi" w:cstheme="minorHAnsi"/>
          <w:color w:val="252525"/>
          <w:sz w:val="20"/>
          <w:szCs w:val="20"/>
        </w:rPr>
        <w:t>Sin duda es un sistema de autoformación en donde cada estudiante es responsable de su propio aprendizaje y conocimiento. Se rompen las barreras físicas territoriales para ingresar a un mundo nuevo en donde no existe nacionalidad. El espacio físico del aula se amplía a todo el universo para que desde cualquier lugar se pueda acceder la información sin distinción ni restricción. -</w:t>
      </w:r>
    </w:p>
    <w:p w:rsidR="00510BCA" w:rsidRDefault="00510BCA" w:rsidP="00510BCA">
      <w:pPr>
        <w:pStyle w:val="NormalWeb"/>
        <w:shd w:val="clear" w:color="auto" w:fill="FFFFFF"/>
        <w:spacing w:before="120" w:beforeAutospacing="0" w:after="120" w:afterAutospacing="0" w:line="281" w:lineRule="atLeast"/>
        <w:rPr>
          <w:rFonts w:asciiTheme="minorHAnsi" w:hAnsiTheme="minorHAnsi" w:cstheme="minorHAnsi"/>
          <w:color w:val="252525"/>
          <w:sz w:val="20"/>
          <w:szCs w:val="20"/>
        </w:rPr>
      </w:pPr>
      <w:r w:rsidRPr="00271EE1">
        <w:rPr>
          <w:rFonts w:asciiTheme="minorHAnsi" w:hAnsiTheme="minorHAnsi" w:cstheme="minorHAnsi"/>
          <w:color w:val="252525"/>
          <w:sz w:val="20"/>
          <w:szCs w:val="20"/>
        </w:rPr>
        <w:t>El medio virtual nos atrae porque se elimina la diferencia entre la ficción y lo real, para fantasear y dejar volar la imaginación. La tecnología y sus avances se ponen a disposición y al alcance de todos, permitiendo la interacción y la personalización.-</w:t>
      </w:r>
    </w:p>
    <w:p w:rsidR="009339A0" w:rsidRPr="009339A0" w:rsidRDefault="009339A0" w:rsidP="009339A0">
      <w:pPr>
        <w:pStyle w:val="NormalWeb"/>
        <w:shd w:val="clear" w:color="auto" w:fill="FFFFFF"/>
        <w:spacing w:before="120" w:beforeAutospacing="0" w:after="120" w:afterAutospacing="0" w:line="281" w:lineRule="atLeast"/>
        <w:rPr>
          <w:rFonts w:asciiTheme="minorHAnsi" w:hAnsiTheme="minorHAnsi" w:cstheme="minorHAnsi"/>
          <w:color w:val="252525"/>
          <w:sz w:val="20"/>
          <w:szCs w:val="20"/>
        </w:rPr>
      </w:pPr>
      <w:r w:rsidRPr="009339A0">
        <w:rPr>
          <w:rFonts w:asciiTheme="minorHAnsi" w:hAnsiTheme="minorHAnsi" w:cstheme="minorHAnsi"/>
          <w:color w:val="252525"/>
          <w:sz w:val="20"/>
          <w:szCs w:val="20"/>
        </w:rPr>
        <w:t>Las características básicas que presentan las aulas virtuales son las siguientes:</w:t>
      </w:r>
    </w:p>
    <w:p w:rsidR="009339A0" w:rsidRPr="009339A0" w:rsidRDefault="009339A0" w:rsidP="009339A0">
      <w:pPr>
        <w:numPr>
          <w:ilvl w:val="0"/>
          <w:numId w:val="6"/>
        </w:numPr>
        <w:shd w:val="clear" w:color="auto" w:fill="FFFFFF"/>
        <w:spacing w:after="0" w:line="360" w:lineRule="auto"/>
        <w:ind w:left="595" w:hanging="357"/>
        <w:textAlignment w:val="baseline"/>
        <w:rPr>
          <w:rFonts w:eastAsia="Times New Roman" w:cstheme="minorHAnsi"/>
          <w:sz w:val="20"/>
          <w:szCs w:val="20"/>
          <w:lang w:eastAsia="es-AR"/>
        </w:rPr>
      </w:pPr>
      <w:r w:rsidRPr="009339A0">
        <w:rPr>
          <w:rFonts w:eastAsia="Times New Roman" w:cstheme="minorHAnsi"/>
          <w:sz w:val="20"/>
          <w:szCs w:val="20"/>
          <w:lang w:eastAsia="es-AR"/>
        </w:rPr>
        <w:t>Una organización menos definida del espacio y el tiempo educativos.</w:t>
      </w:r>
    </w:p>
    <w:p w:rsidR="009339A0" w:rsidRPr="009339A0" w:rsidRDefault="009339A0" w:rsidP="009339A0">
      <w:pPr>
        <w:numPr>
          <w:ilvl w:val="0"/>
          <w:numId w:val="6"/>
        </w:numPr>
        <w:shd w:val="clear" w:color="auto" w:fill="FFFFFF"/>
        <w:spacing w:after="0" w:line="360" w:lineRule="auto"/>
        <w:ind w:left="595" w:hanging="357"/>
        <w:textAlignment w:val="baseline"/>
        <w:rPr>
          <w:rFonts w:eastAsia="Times New Roman" w:cstheme="minorHAnsi"/>
          <w:sz w:val="20"/>
          <w:szCs w:val="20"/>
          <w:lang w:eastAsia="es-AR"/>
        </w:rPr>
      </w:pPr>
      <w:r w:rsidRPr="009339A0">
        <w:rPr>
          <w:rFonts w:eastAsia="Times New Roman" w:cstheme="minorHAnsi"/>
          <w:sz w:val="20"/>
          <w:szCs w:val="20"/>
          <w:lang w:eastAsia="es-AR"/>
        </w:rPr>
        <w:t>Uso más amplio e intensivo de las TIC</w:t>
      </w:r>
    </w:p>
    <w:p w:rsidR="009339A0" w:rsidRPr="009339A0" w:rsidRDefault="009339A0" w:rsidP="009339A0">
      <w:pPr>
        <w:numPr>
          <w:ilvl w:val="0"/>
          <w:numId w:val="6"/>
        </w:numPr>
        <w:shd w:val="clear" w:color="auto" w:fill="FFFFFF"/>
        <w:spacing w:after="0" w:line="360" w:lineRule="auto"/>
        <w:ind w:left="595" w:hanging="357"/>
        <w:textAlignment w:val="baseline"/>
        <w:rPr>
          <w:rFonts w:eastAsia="Times New Roman" w:cstheme="minorHAnsi"/>
          <w:sz w:val="20"/>
          <w:szCs w:val="20"/>
          <w:lang w:eastAsia="es-AR"/>
        </w:rPr>
      </w:pPr>
      <w:r w:rsidRPr="009339A0">
        <w:rPr>
          <w:rFonts w:eastAsia="Times New Roman" w:cstheme="minorHAnsi"/>
          <w:sz w:val="20"/>
          <w:szCs w:val="20"/>
          <w:lang w:eastAsia="es-AR"/>
        </w:rPr>
        <w:t>Planificación y organización del aprendizaje más guiado en sus aspectos globales</w:t>
      </w:r>
    </w:p>
    <w:p w:rsidR="009339A0" w:rsidRPr="009339A0" w:rsidRDefault="009339A0" w:rsidP="009339A0">
      <w:pPr>
        <w:numPr>
          <w:ilvl w:val="0"/>
          <w:numId w:val="6"/>
        </w:numPr>
        <w:shd w:val="clear" w:color="auto" w:fill="FFFFFF"/>
        <w:spacing w:after="0" w:line="360" w:lineRule="auto"/>
        <w:ind w:left="595" w:hanging="357"/>
        <w:textAlignment w:val="baseline"/>
        <w:rPr>
          <w:rFonts w:eastAsia="Times New Roman" w:cstheme="minorHAnsi"/>
          <w:sz w:val="20"/>
          <w:szCs w:val="20"/>
          <w:lang w:eastAsia="es-AR"/>
        </w:rPr>
      </w:pPr>
      <w:r w:rsidRPr="009339A0">
        <w:rPr>
          <w:rFonts w:eastAsia="Times New Roman" w:cstheme="minorHAnsi"/>
          <w:sz w:val="20"/>
          <w:szCs w:val="20"/>
          <w:lang w:eastAsia="es-AR"/>
        </w:rPr>
        <w:t>Contenidos de aprendizaje apoyados con mayor base económica</w:t>
      </w:r>
    </w:p>
    <w:p w:rsidR="009339A0" w:rsidRPr="009339A0" w:rsidRDefault="009339A0" w:rsidP="009339A0">
      <w:pPr>
        <w:numPr>
          <w:ilvl w:val="0"/>
          <w:numId w:val="6"/>
        </w:numPr>
        <w:shd w:val="clear" w:color="auto" w:fill="FFFFFF"/>
        <w:spacing w:after="0" w:line="360" w:lineRule="auto"/>
        <w:ind w:left="595" w:hanging="357"/>
        <w:textAlignment w:val="baseline"/>
        <w:rPr>
          <w:rFonts w:eastAsia="Times New Roman" w:cstheme="minorHAnsi"/>
          <w:sz w:val="20"/>
          <w:szCs w:val="20"/>
          <w:lang w:eastAsia="es-AR"/>
        </w:rPr>
      </w:pPr>
      <w:r w:rsidRPr="009339A0">
        <w:rPr>
          <w:rFonts w:eastAsia="Times New Roman" w:cstheme="minorHAnsi"/>
          <w:sz w:val="20"/>
          <w:szCs w:val="20"/>
          <w:lang w:eastAsia="es-AR"/>
        </w:rPr>
        <w:t>Forma telemática de llevar a cabo la interacción social</w:t>
      </w:r>
    </w:p>
    <w:p w:rsidR="009339A0" w:rsidRPr="009339A0" w:rsidRDefault="009339A0" w:rsidP="009339A0">
      <w:pPr>
        <w:numPr>
          <w:ilvl w:val="0"/>
          <w:numId w:val="6"/>
        </w:numPr>
        <w:shd w:val="clear" w:color="auto" w:fill="FFFFFF"/>
        <w:spacing w:after="0" w:line="360" w:lineRule="auto"/>
        <w:ind w:left="595" w:hanging="357"/>
        <w:textAlignment w:val="baseline"/>
        <w:rPr>
          <w:rFonts w:eastAsia="Times New Roman" w:cstheme="minorHAnsi"/>
          <w:sz w:val="20"/>
          <w:szCs w:val="20"/>
          <w:lang w:eastAsia="es-AR"/>
        </w:rPr>
      </w:pPr>
      <w:r w:rsidRPr="009339A0">
        <w:rPr>
          <w:rFonts w:eastAsia="Times New Roman" w:cstheme="minorHAnsi"/>
          <w:sz w:val="20"/>
          <w:szCs w:val="20"/>
          <w:lang w:eastAsia="es-AR"/>
        </w:rPr>
        <w:t>Desarrollo de las actividades de aprendizaje más centrado en el alumnado.</w:t>
      </w:r>
    </w:p>
    <w:p w:rsidR="00510BCA" w:rsidRDefault="00510BCA" w:rsidP="00510BCA">
      <w:pPr>
        <w:pStyle w:val="NormalWeb"/>
        <w:shd w:val="clear" w:color="auto" w:fill="FFFFFF"/>
        <w:spacing w:before="120" w:beforeAutospacing="0" w:after="120" w:afterAutospacing="0" w:line="281" w:lineRule="atLeast"/>
        <w:rPr>
          <w:rFonts w:asciiTheme="minorHAnsi" w:hAnsiTheme="minorHAnsi" w:cstheme="minorHAnsi"/>
          <w:color w:val="252525"/>
          <w:sz w:val="20"/>
          <w:szCs w:val="20"/>
        </w:rPr>
      </w:pPr>
      <w:r w:rsidRPr="00271EE1">
        <w:rPr>
          <w:rFonts w:asciiTheme="minorHAnsi" w:hAnsiTheme="minorHAnsi" w:cstheme="minorHAnsi"/>
          <w:color w:val="252525"/>
          <w:sz w:val="20"/>
          <w:szCs w:val="20"/>
        </w:rPr>
        <w:t>Entre las características que podemos encontrar en las distintas aulas virtuales tenemos las siguientes: el tradicional</w:t>
      </w:r>
      <w:r w:rsidRPr="00271EE1">
        <w:rPr>
          <w:rStyle w:val="apple-converted-space"/>
          <w:rFonts w:asciiTheme="minorHAnsi" w:hAnsiTheme="minorHAnsi" w:cstheme="minorHAnsi"/>
          <w:color w:val="252525"/>
          <w:sz w:val="20"/>
          <w:szCs w:val="20"/>
        </w:rPr>
        <w:t> </w:t>
      </w:r>
      <w:hyperlink r:id="rId6" w:tooltip="Foro" w:history="1">
        <w:r w:rsidRPr="00271EE1">
          <w:rPr>
            <w:rStyle w:val="Hipervnculo"/>
            <w:rFonts w:asciiTheme="minorHAnsi" w:hAnsiTheme="minorHAnsi" w:cstheme="minorHAnsi"/>
            <w:color w:val="0B0080"/>
            <w:sz w:val="20"/>
            <w:szCs w:val="20"/>
          </w:rPr>
          <w:t>Foro</w:t>
        </w:r>
      </w:hyperlink>
      <w:r w:rsidRPr="00271EE1">
        <w:rPr>
          <w:rFonts w:asciiTheme="minorHAnsi" w:hAnsiTheme="minorHAnsi" w:cstheme="minorHAnsi"/>
          <w:color w:val="252525"/>
          <w:sz w:val="20"/>
          <w:szCs w:val="20"/>
        </w:rPr>
        <w:t>, descarga de apuntes, exámenes</w:t>
      </w:r>
      <w:r w:rsidRPr="00271EE1">
        <w:rPr>
          <w:rStyle w:val="apple-converted-space"/>
          <w:rFonts w:asciiTheme="minorHAnsi" w:hAnsiTheme="minorHAnsi" w:cstheme="minorHAnsi"/>
          <w:color w:val="252525"/>
          <w:sz w:val="20"/>
          <w:szCs w:val="20"/>
        </w:rPr>
        <w:t> </w:t>
      </w:r>
      <w:hyperlink r:id="rId7" w:tooltip="On-line" w:history="1">
        <w:r w:rsidRPr="00271EE1">
          <w:rPr>
            <w:rStyle w:val="Hipervnculo"/>
            <w:rFonts w:asciiTheme="minorHAnsi" w:hAnsiTheme="minorHAnsi" w:cstheme="minorHAnsi"/>
            <w:color w:val="0B0080"/>
            <w:sz w:val="20"/>
            <w:szCs w:val="20"/>
          </w:rPr>
          <w:t>on-line</w:t>
        </w:r>
      </w:hyperlink>
      <w:r w:rsidRPr="00271EE1">
        <w:rPr>
          <w:rFonts w:asciiTheme="minorHAnsi" w:hAnsiTheme="minorHAnsi" w:cstheme="minorHAnsi"/>
          <w:color w:val="252525"/>
          <w:sz w:val="20"/>
          <w:szCs w:val="20"/>
        </w:rPr>
        <w:t>,</w:t>
      </w:r>
      <w:r w:rsidRPr="00271EE1">
        <w:rPr>
          <w:rStyle w:val="apple-converted-space"/>
          <w:rFonts w:asciiTheme="minorHAnsi" w:hAnsiTheme="minorHAnsi" w:cstheme="minorHAnsi"/>
          <w:color w:val="252525"/>
          <w:sz w:val="20"/>
          <w:szCs w:val="20"/>
        </w:rPr>
        <w:t> </w:t>
      </w:r>
      <w:hyperlink r:id="rId8" w:tooltip="Video conferencias (aún no redactado)" w:history="1">
        <w:r w:rsidRPr="00271EE1">
          <w:rPr>
            <w:rStyle w:val="Hipervnculo"/>
            <w:rFonts w:asciiTheme="minorHAnsi" w:hAnsiTheme="minorHAnsi" w:cstheme="minorHAnsi"/>
            <w:color w:val="A55858"/>
            <w:sz w:val="20"/>
            <w:szCs w:val="20"/>
          </w:rPr>
          <w:t>video conferencias</w:t>
        </w:r>
      </w:hyperlink>
      <w:r w:rsidRPr="00271EE1">
        <w:rPr>
          <w:rFonts w:asciiTheme="minorHAnsi" w:hAnsiTheme="minorHAnsi" w:cstheme="minorHAnsi"/>
          <w:color w:val="252525"/>
          <w:sz w:val="20"/>
          <w:szCs w:val="20"/>
        </w:rPr>
        <w:t>, noticias destacadas, grillas de estudios y</w:t>
      </w:r>
      <w:r w:rsidRPr="00271EE1">
        <w:rPr>
          <w:rStyle w:val="apple-converted-space"/>
          <w:rFonts w:asciiTheme="minorHAnsi" w:hAnsiTheme="minorHAnsi" w:cstheme="minorHAnsi"/>
          <w:color w:val="252525"/>
          <w:sz w:val="20"/>
          <w:szCs w:val="20"/>
        </w:rPr>
        <w:t> </w:t>
      </w:r>
      <w:proofErr w:type="spellStart"/>
      <w:r w:rsidR="00F4177A">
        <w:fldChar w:fldCharType="begin"/>
      </w:r>
      <w:r w:rsidR="00F4177A">
        <w:instrText>HYPERLINK "https://es.wikipedia.org/w/index.php?title=Correlatividades&amp;action=edit&amp;redlink=1" \o "Correlatividades (aún no redactado)"</w:instrText>
      </w:r>
      <w:r w:rsidR="00F4177A">
        <w:fldChar w:fldCharType="separate"/>
      </w:r>
      <w:r w:rsidRPr="00271EE1">
        <w:rPr>
          <w:rStyle w:val="Hipervnculo"/>
          <w:rFonts w:asciiTheme="minorHAnsi" w:hAnsiTheme="minorHAnsi" w:cstheme="minorHAnsi"/>
          <w:color w:val="A55858"/>
          <w:sz w:val="20"/>
          <w:szCs w:val="20"/>
        </w:rPr>
        <w:t>correlatividades</w:t>
      </w:r>
      <w:proofErr w:type="spellEnd"/>
      <w:r w:rsidR="00F4177A">
        <w:fldChar w:fldCharType="end"/>
      </w:r>
      <w:r w:rsidRPr="00271EE1">
        <w:rPr>
          <w:rStyle w:val="apple-converted-space"/>
          <w:rFonts w:asciiTheme="minorHAnsi" w:hAnsiTheme="minorHAnsi" w:cstheme="minorHAnsi"/>
          <w:color w:val="252525"/>
          <w:sz w:val="20"/>
          <w:szCs w:val="20"/>
        </w:rPr>
        <w:t> </w:t>
      </w:r>
      <w:r w:rsidRPr="00271EE1">
        <w:rPr>
          <w:rFonts w:asciiTheme="minorHAnsi" w:hAnsiTheme="minorHAnsi" w:cstheme="minorHAnsi"/>
          <w:color w:val="252525"/>
          <w:sz w:val="20"/>
          <w:szCs w:val="20"/>
        </w:rPr>
        <w:t>entre otras.</w:t>
      </w:r>
    </w:p>
    <w:p w:rsidR="009339A0" w:rsidRPr="00007D29" w:rsidRDefault="009339A0" w:rsidP="00510BCA">
      <w:pPr>
        <w:pStyle w:val="NormalWeb"/>
        <w:shd w:val="clear" w:color="auto" w:fill="FFFFFF"/>
        <w:spacing w:before="120" w:beforeAutospacing="0" w:after="120" w:afterAutospacing="0" w:line="281" w:lineRule="atLeast"/>
        <w:rPr>
          <w:rFonts w:asciiTheme="minorHAnsi" w:hAnsiTheme="minorHAnsi" w:cstheme="minorHAnsi"/>
          <w:b/>
          <w:color w:val="252525"/>
          <w:sz w:val="20"/>
          <w:szCs w:val="20"/>
        </w:rPr>
      </w:pPr>
      <w:r w:rsidRPr="00007D29">
        <w:rPr>
          <w:rFonts w:asciiTheme="minorHAnsi" w:hAnsiTheme="minorHAnsi" w:cstheme="minorHAnsi"/>
          <w:b/>
          <w:color w:val="252525"/>
          <w:sz w:val="20"/>
          <w:szCs w:val="20"/>
        </w:rPr>
        <w:t>Otras definiciones que podemos encontrar expresan:</w:t>
      </w:r>
    </w:p>
    <w:p w:rsidR="00510BCA" w:rsidRDefault="00271EE1" w:rsidP="00510BCA">
      <w:pPr>
        <w:shd w:val="clear" w:color="auto" w:fill="FFFFFF"/>
        <w:spacing w:before="180" w:after="0" w:line="240" w:lineRule="auto"/>
        <w:outlineLvl w:val="2"/>
        <w:rPr>
          <w:rFonts w:eastAsia="Times New Roman" w:cstheme="minorHAnsi"/>
          <w:lang w:eastAsia="es-AR"/>
        </w:rPr>
      </w:pPr>
      <w:r>
        <w:rPr>
          <w:rFonts w:eastAsia="Times New Roman" w:cstheme="minorHAnsi"/>
          <w:noProof/>
          <w:lang w:eastAsia="es-AR"/>
        </w:rPr>
        <w:drawing>
          <wp:inline distT="0" distB="0" distL="0" distR="0">
            <wp:extent cx="5737695" cy="3283889"/>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3126" t="29975" r="38396" b="5290"/>
                    <a:stretch>
                      <a:fillRect/>
                    </a:stretch>
                  </pic:blipFill>
                  <pic:spPr bwMode="auto">
                    <a:xfrm>
                      <a:off x="0" y="0"/>
                      <a:ext cx="5737695" cy="3283889"/>
                    </a:xfrm>
                    <a:prstGeom prst="rect">
                      <a:avLst/>
                    </a:prstGeom>
                    <a:noFill/>
                    <a:ln w="9525">
                      <a:noFill/>
                      <a:miter lim="800000"/>
                      <a:headEnd/>
                      <a:tailEnd/>
                    </a:ln>
                  </pic:spPr>
                </pic:pic>
              </a:graphicData>
            </a:graphic>
          </wp:inline>
        </w:drawing>
      </w:r>
    </w:p>
    <w:p w:rsidR="00510BCA" w:rsidRDefault="00271EE1" w:rsidP="00510BCA">
      <w:pPr>
        <w:shd w:val="clear" w:color="auto" w:fill="FFFFFF"/>
        <w:spacing w:before="180" w:after="0" w:line="240" w:lineRule="auto"/>
        <w:outlineLvl w:val="2"/>
        <w:rPr>
          <w:rFonts w:eastAsia="Times New Roman" w:cstheme="minorHAnsi"/>
          <w:lang w:eastAsia="es-AR"/>
        </w:rPr>
      </w:pPr>
      <w:r>
        <w:rPr>
          <w:rFonts w:eastAsia="Times New Roman" w:cstheme="minorHAnsi"/>
          <w:noProof/>
          <w:lang w:eastAsia="es-AR"/>
        </w:rPr>
        <w:lastRenderedPageBreak/>
        <w:drawing>
          <wp:inline distT="0" distB="0" distL="0" distR="0">
            <wp:extent cx="5827096" cy="2762250"/>
            <wp:effectExtent l="19050" t="0" r="2204"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2859" t="14861" r="39203" b="35225"/>
                    <a:stretch>
                      <a:fillRect/>
                    </a:stretch>
                  </pic:blipFill>
                  <pic:spPr bwMode="auto">
                    <a:xfrm>
                      <a:off x="0" y="0"/>
                      <a:ext cx="5833110" cy="2765101"/>
                    </a:xfrm>
                    <a:prstGeom prst="rect">
                      <a:avLst/>
                    </a:prstGeom>
                    <a:noFill/>
                    <a:ln w="9525">
                      <a:noFill/>
                      <a:miter lim="800000"/>
                      <a:headEnd/>
                      <a:tailEnd/>
                    </a:ln>
                  </pic:spPr>
                </pic:pic>
              </a:graphicData>
            </a:graphic>
          </wp:inline>
        </w:drawing>
      </w:r>
    </w:p>
    <w:p w:rsidR="00510BCA" w:rsidRPr="00510BCA" w:rsidRDefault="00510BCA" w:rsidP="00510BCA">
      <w:pPr>
        <w:shd w:val="clear" w:color="auto" w:fill="FFFFFF"/>
        <w:spacing w:before="180" w:after="0" w:line="240" w:lineRule="auto"/>
        <w:outlineLvl w:val="2"/>
        <w:rPr>
          <w:rFonts w:eastAsia="Times New Roman" w:cstheme="minorHAnsi"/>
          <w:b/>
          <w:sz w:val="20"/>
          <w:szCs w:val="20"/>
          <w:lang w:eastAsia="es-AR"/>
        </w:rPr>
      </w:pPr>
      <w:r w:rsidRPr="00510BCA">
        <w:rPr>
          <w:rFonts w:eastAsia="Times New Roman" w:cstheme="minorHAnsi"/>
          <w:b/>
          <w:sz w:val="20"/>
          <w:szCs w:val="20"/>
          <w:lang w:eastAsia="es-AR"/>
        </w:rPr>
        <w:t>ELEMENTOS QUE COMPONEN UN AULA VIRTUAL</w:t>
      </w:r>
    </w:p>
    <w:p w:rsidR="00510BCA" w:rsidRPr="00510BCA" w:rsidRDefault="00510BCA" w:rsidP="00510BCA">
      <w:pPr>
        <w:shd w:val="clear" w:color="auto" w:fill="FFFFFF"/>
        <w:spacing w:after="0" w:line="240" w:lineRule="auto"/>
        <w:rPr>
          <w:rFonts w:eastAsia="Times New Roman" w:cstheme="minorHAnsi"/>
          <w:sz w:val="20"/>
          <w:szCs w:val="20"/>
          <w:lang w:eastAsia="es-AR"/>
        </w:rPr>
      </w:pPr>
    </w:p>
    <w:p w:rsidR="00510BCA" w:rsidRPr="00510BCA" w:rsidRDefault="00510BCA" w:rsidP="00510BCA">
      <w:pPr>
        <w:shd w:val="clear" w:color="auto" w:fill="FFFFFF"/>
        <w:spacing w:after="0" w:line="240" w:lineRule="auto"/>
        <w:jc w:val="both"/>
        <w:rPr>
          <w:rFonts w:eastAsia="Times New Roman" w:cstheme="minorHAnsi"/>
          <w:sz w:val="20"/>
          <w:szCs w:val="20"/>
          <w:lang w:eastAsia="es-AR"/>
        </w:rPr>
      </w:pPr>
      <w:r w:rsidRPr="00510BCA">
        <w:rPr>
          <w:rFonts w:eastAsia="Times New Roman" w:cstheme="minorHAnsi"/>
          <w:sz w:val="20"/>
          <w:szCs w:val="20"/>
          <w:lang w:val="es-MX" w:eastAsia="es-AR"/>
        </w:rPr>
        <w:t>Los elementos que componen un aula virtual surgen de una adaptación del aula tradicional a la que se agregaran adelantos tecnológicos accesibles a la mayoría de los usuarios, y en la que se reemplazaran factores como la comunicación cara a cara, por otros elementos.           </w:t>
      </w:r>
    </w:p>
    <w:p w:rsidR="00510BCA" w:rsidRPr="00510BCA" w:rsidRDefault="00510BCA" w:rsidP="00510BCA">
      <w:pPr>
        <w:shd w:val="clear" w:color="auto" w:fill="FFFFFF"/>
        <w:spacing w:after="0" w:line="240" w:lineRule="auto"/>
        <w:jc w:val="both"/>
        <w:rPr>
          <w:rFonts w:eastAsia="Times New Roman" w:cstheme="minorHAnsi"/>
          <w:sz w:val="20"/>
          <w:szCs w:val="20"/>
          <w:lang w:eastAsia="es-AR"/>
        </w:rPr>
      </w:pPr>
    </w:p>
    <w:p w:rsidR="00510BCA" w:rsidRPr="00510BCA" w:rsidRDefault="00510BCA" w:rsidP="00510BCA">
      <w:pPr>
        <w:shd w:val="clear" w:color="auto" w:fill="FFFFFF"/>
        <w:spacing w:after="0" w:line="240" w:lineRule="auto"/>
        <w:jc w:val="both"/>
        <w:rPr>
          <w:rFonts w:eastAsia="Times New Roman" w:cstheme="minorHAnsi"/>
          <w:sz w:val="20"/>
          <w:szCs w:val="20"/>
          <w:lang w:eastAsia="es-AR"/>
        </w:rPr>
      </w:pPr>
      <w:r w:rsidRPr="00510BCA">
        <w:rPr>
          <w:rFonts w:eastAsia="Times New Roman" w:cstheme="minorHAnsi"/>
          <w:sz w:val="20"/>
          <w:szCs w:val="20"/>
          <w:lang w:val="es-MX" w:eastAsia="es-AR"/>
        </w:rPr>
        <w:t>El aula virtual no debe ser solo un mecanismo para la distribución de la información, sino que debe ser un sistema adonde las actividades involucradas en el proceso de aprendizaje puedan tomar lugar, es decir que deben permitir interactividad, comunicación, aplicación de los conocimientos, evaluación y manejo de la clase.</w:t>
      </w:r>
    </w:p>
    <w:p w:rsidR="00510BCA" w:rsidRPr="00510BCA" w:rsidRDefault="00510BCA" w:rsidP="00510BCA">
      <w:pPr>
        <w:shd w:val="clear" w:color="auto" w:fill="FFFFFF"/>
        <w:spacing w:after="0" w:line="240" w:lineRule="auto"/>
        <w:jc w:val="both"/>
        <w:rPr>
          <w:rFonts w:eastAsia="Times New Roman" w:cstheme="minorHAnsi"/>
          <w:sz w:val="20"/>
          <w:szCs w:val="20"/>
          <w:lang w:eastAsia="es-AR"/>
        </w:rPr>
      </w:pPr>
      <w:r w:rsidRPr="00510BCA">
        <w:rPr>
          <w:rFonts w:eastAsia="Times New Roman" w:cstheme="minorHAnsi"/>
          <w:sz w:val="20"/>
          <w:szCs w:val="20"/>
          <w:lang w:eastAsia="es-AR"/>
        </w:rPr>
        <w:t>Las Aulas Virtuales han ido incorporado todos los recursos más accesibles que ofrece y posibilita Internet permitiendo a sus participantes desenvolverse en un ambiente amigable y de fácil uso.</w:t>
      </w:r>
    </w:p>
    <w:p w:rsidR="00510BCA" w:rsidRPr="00510BCA" w:rsidRDefault="00510BCA" w:rsidP="00510BCA">
      <w:pPr>
        <w:shd w:val="clear" w:color="auto" w:fill="FFFFFF"/>
        <w:spacing w:after="0" w:line="240" w:lineRule="auto"/>
        <w:jc w:val="both"/>
        <w:rPr>
          <w:rFonts w:eastAsia="Times New Roman" w:cstheme="minorHAnsi"/>
          <w:sz w:val="20"/>
          <w:szCs w:val="20"/>
          <w:lang w:eastAsia="es-AR"/>
        </w:rPr>
      </w:pPr>
      <w:r w:rsidRPr="00510BCA">
        <w:rPr>
          <w:rFonts w:eastAsia="Times New Roman" w:cstheme="minorHAnsi"/>
          <w:sz w:val="20"/>
          <w:szCs w:val="20"/>
          <w:lang w:eastAsia="es-AR"/>
        </w:rPr>
        <w:t>Sus recursos han sido organizados en</w:t>
      </w:r>
      <w:r w:rsidRPr="00271EE1">
        <w:rPr>
          <w:rFonts w:eastAsia="Times New Roman" w:cstheme="minorHAnsi"/>
          <w:sz w:val="20"/>
          <w:szCs w:val="20"/>
          <w:lang w:eastAsia="es-AR"/>
        </w:rPr>
        <w:t> </w:t>
      </w:r>
      <w:r w:rsidRPr="00510BCA">
        <w:rPr>
          <w:rFonts w:eastAsia="Times New Roman" w:cstheme="minorHAnsi"/>
          <w:b/>
          <w:bCs/>
          <w:sz w:val="20"/>
          <w:szCs w:val="20"/>
          <w:lang w:eastAsia="es-AR"/>
        </w:rPr>
        <w:t>cuatro grandes áreas</w:t>
      </w:r>
      <w:r w:rsidRPr="00510BCA">
        <w:rPr>
          <w:rFonts w:eastAsia="Times New Roman" w:cstheme="minorHAnsi"/>
          <w:sz w:val="20"/>
          <w:szCs w:val="20"/>
          <w:lang w:eastAsia="es-AR"/>
        </w:rPr>
        <w:t>:</w:t>
      </w:r>
    </w:p>
    <w:p w:rsidR="00510BCA" w:rsidRPr="00510BCA" w:rsidRDefault="00510BCA" w:rsidP="00271EE1">
      <w:pPr>
        <w:numPr>
          <w:ilvl w:val="2"/>
          <w:numId w:val="1"/>
        </w:numPr>
        <w:shd w:val="clear" w:color="auto" w:fill="FFFFFF"/>
        <w:tabs>
          <w:tab w:val="clear" w:pos="2160"/>
          <w:tab w:val="num" w:pos="284"/>
        </w:tabs>
        <w:spacing w:after="0" w:line="240" w:lineRule="auto"/>
        <w:ind w:left="1985" w:firstLine="0"/>
        <w:rPr>
          <w:rFonts w:eastAsia="Times New Roman" w:cstheme="minorHAnsi"/>
          <w:sz w:val="20"/>
          <w:szCs w:val="20"/>
          <w:lang w:eastAsia="es-AR"/>
        </w:rPr>
      </w:pPr>
      <w:r w:rsidRPr="00510BCA">
        <w:rPr>
          <w:rFonts w:eastAsia="Times New Roman" w:cstheme="minorHAnsi"/>
          <w:sz w:val="20"/>
          <w:szCs w:val="20"/>
          <w:lang w:eastAsia="es-AR"/>
        </w:rPr>
        <w:t>Área de comunicación</w:t>
      </w:r>
    </w:p>
    <w:p w:rsidR="00510BCA" w:rsidRPr="00510BCA" w:rsidRDefault="00510BCA" w:rsidP="00271EE1">
      <w:pPr>
        <w:numPr>
          <w:ilvl w:val="2"/>
          <w:numId w:val="1"/>
        </w:numPr>
        <w:shd w:val="clear" w:color="auto" w:fill="FFFFFF"/>
        <w:tabs>
          <w:tab w:val="clear" w:pos="2160"/>
          <w:tab w:val="num" w:pos="284"/>
        </w:tabs>
        <w:spacing w:after="0" w:line="240" w:lineRule="auto"/>
        <w:ind w:left="1985" w:firstLine="0"/>
        <w:jc w:val="both"/>
        <w:rPr>
          <w:rFonts w:eastAsia="Times New Roman" w:cstheme="minorHAnsi"/>
          <w:sz w:val="20"/>
          <w:szCs w:val="20"/>
          <w:lang w:eastAsia="es-AR"/>
        </w:rPr>
      </w:pPr>
      <w:r w:rsidRPr="00510BCA">
        <w:rPr>
          <w:rFonts w:eastAsia="Times New Roman" w:cstheme="minorHAnsi"/>
          <w:sz w:val="20"/>
          <w:szCs w:val="20"/>
          <w:lang w:eastAsia="es-AR"/>
        </w:rPr>
        <w:t>Área de contenidos</w:t>
      </w:r>
    </w:p>
    <w:p w:rsidR="00510BCA" w:rsidRPr="00510BCA" w:rsidRDefault="00510BCA" w:rsidP="00271EE1">
      <w:pPr>
        <w:numPr>
          <w:ilvl w:val="2"/>
          <w:numId w:val="1"/>
        </w:numPr>
        <w:shd w:val="clear" w:color="auto" w:fill="FFFFFF"/>
        <w:tabs>
          <w:tab w:val="clear" w:pos="2160"/>
          <w:tab w:val="num" w:pos="284"/>
        </w:tabs>
        <w:spacing w:after="0" w:line="240" w:lineRule="auto"/>
        <w:ind w:left="1985" w:firstLine="0"/>
        <w:jc w:val="both"/>
        <w:rPr>
          <w:rFonts w:eastAsia="Times New Roman" w:cstheme="minorHAnsi"/>
          <w:sz w:val="20"/>
          <w:szCs w:val="20"/>
          <w:lang w:eastAsia="es-AR"/>
        </w:rPr>
      </w:pPr>
      <w:r w:rsidRPr="00510BCA">
        <w:rPr>
          <w:rFonts w:eastAsia="Times New Roman" w:cstheme="minorHAnsi"/>
          <w:sz w:val="20"/>
          <w:szCs w:val="20"/>
          <w:lang w:eastAsia="es-AR"/>
        </w:rPr>
        <w:t>Área de información</w:t>
      </w:r>
    </w:p>
    <w:p w:rsidR="00510BCA" w:rsidRPr="00510BCA" w:rsidRDefault="00510BCA" w:rsidP="00271EE1">
      <w:pPr>
        <w:numPr>
          <w:ilvl w:val="2"/>
          <w:numId w:val="1"/>
        </w:numPr>
        <w:shd w:val="clear" w:color="auto" w:fill="FFFFFF"/>
        <w:tabs>
          <w:tab w:val="clear" w:pos="2160"/>
          <w:tab w:val="num" w:pos="284"/>
        </w:tabs>
        <w:spacing w:after="0" w:line="240" w:lineRule="auto"/>
        <w:ind w:left="1985" w:firstLine="0"/>
        <w:jc w:val="both"/>
        <w:rPr>
          <w:rFonts w:eastAsia="Times New Roman" w:cstheme="minorHAnsi"/>
          <w:sz w:val="20"/>
          <w:szCs w:val="20"/>
          <w:lang w:eastAsia="es-AR"/>
        </w:rPr>
      </w:pPr>
      <w:r w:rsidRPr="00510BCA">
        <w:rPr>
          <w:rFonts w:eastAsia="Times New Roman" w:cstheme="minorHAnsi"/>
          <w:sz w:val="20"/>
          <w:szCs w:val="20"/>
          <w:lang w:eastAsia="es-AR"/>
        </w:rPr>
        <w:t>Área de recursos</w:t>
      </w:r>
    </w:p>
    <w:p w:rsidR="00510BCA" w:rsidRPr="00510BCA" w:rsidRDefault="00510BCA" w:rsidP="00510BCA">
      <w:pPr>
        <w:shd w:val="clear" w:color="auto" w:fill="FFFFFF"/>
        <w:spacing w:after="0" w:line="240" w:lineRule="auto"/>
        <w:jc w:val="both"/>
        <w:rPr>
          <w:rFonts w:eastAsia="Times New Roman" w:cstheme="minorHAnsi"/>
          <w:sz w:val="20"/>
          <w:szCs w:val="20"/>
          <w:lang w:eastAsia="es-AR"/>
        </w:rPr>
      </w:pPr>
      <w:r w:rsidRPr="00510BCA">
        <w:rPr>
          <w:rFonts w:eastAsia="Times New Roman" w:cstheme="minorHAnsi"/>
          <w:sz w:val="20"/>
          <w:szCs w:val="20"/>
          <w:lang w:eastAsia="es-AR"/>
        </w:rPr>
        <w:t>- En el</w:t>
      </w:r>
      <w:r w:rsidRPr="00271EE1">
        <w:rPr>
          <w:rFonts w:eastAsia="Times New Roman" w:cstheme="minorHAnsi"/>
          <w:sz w:val="20"/>
          <w:szCs w:val="20"/>
          <w:lang w:eastAsia="es-AR"/>
        </w:rPr>
        <w:t> </w:t>
      </w:r>
      <w:r w:rsidRPr="00510BCA">
        <w:rPr>
          <w:rFonts w:eastAsia="Times New Roman" w:cstheme="minorHAnsi"/>
          <w:b/>
          <w:bCs/>
          <w:sz w:val="20"/>
          <w:szCs w:val="20"/>
          <w:u w:val="single"/>
          <w:lang w:eastAsia="es-AR"/>
        </w:rPr>
        <w:t>Área de Comunicación</w:t>
      </w:r>
      <w:r w:rsidRPr="00510BCA">
        <w:rPr>
          <w:rFonts w:eastAsia="Times New Roman" w:cstheme="minorHAnsi"/>
          <w:sz w:val="20"/>
          <w:szCs w:val="20"/>
          <w:lang w:eastAsia="es-AR"/>
        </w:rPr>
        <w:t>, cada participante dispone de:</w:t>
      </w:r>
    </w:p>
    <w:p w:rsidR="00510BCA" w:rsidRPr="00510BCA" w:rsidRDefault="00510BCA" w:rsidP="00271EE1">
      <w:pPr>
        <w:numPr>
          <w:ilvl w:val="0"/>
          <w:numId w:val="2"/>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w:t>
      </w:r>
      <w:r w:rsidRPr="00271EE1">
        <w:rPr>
          <w:rFonts w:eastAsia="Times New Roman" w:cstheme="minorHAnsi"/>
          <w:sz w:val="20"/>
          <w:szCs w:val="20"/>
          <w:lang w:eastAsia="es-AR"/>
        </w:rPr>
        <w:t> </w:t>
      </w:r>
      <w:r w:rsidRPr="00510BCA">
        <w:rPr>
          <w:rFonts w:eastAsia="Times New Roman" w:cstheme="minorHAnsi"/>
          <w:b/>
          <w:bCs/>
          <w:sz w:val="20"/>
          <w:szCs w:val="20"/>
          <w:lang w:eastAsia="es-AR"/>
        </w:rPr>
        <w:t>listado de todos sus compañeros</w:t>
      </w:r>
      <w:r w:rsidRPr="00271EE1">
        <w:rPr>
          <w:rFonts w:eastAsia="Times New Roman" w:cstheme="minorHAnsi"/>
          <w:sz w:val="20"/>
          <w:szCs w:val="20"/>
          <w:lang w:eastAsia="es-AR"/>
        </w:rPr>
        <w:t> </w:t>
      </w:r>
      <w:r w:rsidRPr="00510BCA">
        <w:rPr>
          <w:rFonts w:eastAsia="Times New Roman" w:cstheme="minorHAnsi"/>
          <w:sz w:val="20"/>
          <w:szCs w:val="20"/>
          <w:lang w:eastAsia="es-AR"/>
        </w:rPr>
        <w:t>con una ficha de cada uno de ellos con su foto y datos personales.</w:t>
      </w:r>
    </w:p>
    <w:p w:rsidR="00510BCA" w:rsidRPr="00510BCA" w:rsidRDefault="00510BCA" w:rsidP="00271EE1">
      <w:pPr>
        <w:numPr>
          <w:ilvl w:val="0"/>
          <w:numId w:val="2"/>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Una</w:t>
      </w:r>
      <w:r w:rsidRPr="00271EE1">
        <w:rPr>
          <w:rFonts w:eastAsia="Times New Roman" w:cstheme="minorHAnsi"/>
          <w:sz w:val="20"/>
          <w:szCs w:val="20"/>
          <w:lang w:eastAsia="es-AR"/>
        </w:rPr>
        <w:t> </w:t>
      </w:r>
      <w:r w:rsidRPr="00510BCA">
        <w:rPr>
          <w:rFonts w:eastAsia="Times New Roman" w:cstheme="minorHAnsi"/>
          <w:b/>
          <w:bCs/>
          <w:sz w:val="20"/>
          <w:szCs w:val="20"/>
          <w:lang w:eastAsia="es-AR"/>
        </w:rPr>
        <w:t>cuenta de correo</w:t>
      </w:r>
      <w:r w:rsidRPr="00271EE1">
        <w:rPr>
          <w:rFonts w:eastAsia="Times New Roman" w:cstheme="minorHAnsi"/>
          <w:sz w:val="20"/>
          <w:szCs w:val="20"/>
          <w:lang w:eastAsia="es-AR"/>
        </w:rPr>
        <w:t> </w:t>
      </w:r>
      <w:r w:rsidRPr="00510BCA">
        <w:rPr>
          <w:rFonts w:eastAsia="Times New Roman" w:cstheme="minorHAnsi"/>
          <w:sz w:val="20"/>
          <w:szCs w:val="20"/>
          <w:lang w:eastAsia="es-AR"/>
        </w:rPr>
        <w:t>propia de tipo "Hotmail"</w:t>
      </w:r>
    </w:p>
    <w:p w:rsidR="00510BCA" w:rsidRPr="00510BCA" w:rsidRDefault="00510BCA" w:rsidP="00271EE1">
      <w:pPr>
        <w:numPr>
          <w:ilvl w:val="0"/>
          <w:numId w:val="2"/>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 acceso a una</w:t>
      </w:r>
      <w:r w:rsidRPr="00271EE1">
        <w:rPr>
          <w:rFonts w:eastAsia="Times New Roman" w:cstheme="minorHAnsi"/>
          <w:sz w:val="20"/>
          <w:szCs w:val="20"/>
          <w:lang w:eastAsia="es-AR"/>
        </w:rPr>
        <w:t> </w:t>
      </w:r>
      <w:r w:rsidRPr="00510BCA">
        <w:rPr>
          <w:rFonts w:eastAsia="Times New Roman" w:cstheme="minorHAnsi"/>
          <w:b/>
          <w:bCs/>
          <w:sz w:val="20"/>
          <w:szCs w:val="20"/>
          <w:lang w:eastAsia="es-AR"/>
        </w:rPr>
        <w:t>Lista de Correo</w:t>
      </w:r>
      <w:r w:rsidRPr="00271EE1">
        <w:rPr>
          <w:rFonts w:eastAsia="Times New Roman" w:cstheme="minorHAnsi"/>
          <w:sz w:val="20"/>
          <w:szCs w:val="20"/>
          <w:lang w:eastAsia="es-AR"/>
        </w:rPr>
        <w:t> </w:t>
      </w:r>
      <w:r w:rsidRPr="00510BCA">
        <w:rPr>
          <w:rFonts w:eastAsia="Times New Roman" w:cstheme="minorHAnsi"/>
          <w:sz w:val="20"/>
          <w:szCs w:val="20"/>
          <w:lang w:eastAsia="es-AR"/>
        </w:rPr>
        <w:t>propia de los miembros del Aula (que permite el envío simultáneo de mensajes).</w:t>
      </w:r>
    </w:p>
    <w:p w:rsidR="00510BCA" w:rsidRPr="00510BCA" w:rsidRDefault="00510BCA" w:rsidP="00271EE1">
      <w:pPr>
        <w:numPr>
          <w:ilvl w:val="0"/>
          <w:numId w:val="2"/>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w:t>
      </w:r>
      <w:r w:rsidRPr="00271EE1">
        <w:rPr>
          <w:rFonts w:eastAsia="Times New Roman" w:cstheme="minorHAnsi"/>
          <w:sz w:val="20"/>
          <w:szCs w:val="20"/>
          <w:lang w:eastAsia="es-AR"/>
        </w:rPr>
        <w:t> </w:t>
      </w:r>
      <w:r w:rsidRPr="00510BCA">
        <w:rPr>
          <w:rFonts w:eastAsia="Times New Roman" w:cstheme="minorHAnsi"/>
          <w:b/>
          <w:bCs/>
          <w:sz w:val="20"/>
          <w:szCs w:val="20"/>
          <w:lang w:eastAsia="es-AR"/>
        </w:rPr>
        <w:t>Foro de Discusión</w:t>
      </w:r>
      <w:r w:rsidRPr="00271EE1">
        <w:rPr>
          <w:rFonts w:eastAsia="Times New Roman" w:cstheme="minorHAnsi"/>
          <w:sz w:val="20"/>
          <w:szCs w:val="20"/>
          <w:lang w:eastAsia="es-AR"/>
        </w:rPr>
        <w:t> </w:t>
      </w:r>
      <w:r w:rsidRPr="00510BCA">
        <w:rPr>
          <w:rFonts w:eastAsia="Times New Roman" w:cstheme="minorHAnsi"/>
          <w:sz w:val="20"/>
          <w:szCs w:val="20"/>
          <w:lang w:eastAsia="es-AR"/>
        </w:rPr>
        <w:t>(que posibilita el debate de diversos temas).</w:t>
      </w:r>
    </w:p>
    <w:p w:rsidR="00510BCA" w:rsidRPr="00510BCA" w:rsidRDefault="00510BCA" w:rsidP="00271EE1">
      <w:pPr>
        <w:numPr>
          <w:ilvl w:val="0"/>
          <w:numId w:val="2"/>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Una</w:t>
      </w:r>
      <w:r w:rsidRPr="00271EE1">
        <w:rPr>
          <w:rFonts w:eastAsia="Times New Roman" w:cstheme="minorHAnsi"/>
          <w:sz w:val="20"/>
          <w:szCs w:val="20"/>
          <w:lang w:eastAsia="es-AR"/>
        </w:rPr>
        <w:t> </w:t>
      </w:r>
      <w:r w:rsidRPr="00510BCA">
        <w:rPr>
          <w:rFonts w:eastAsia="Times New Roman" w:cstheme="minorHAnsi"/>
          <w:b/>
          <w:bCs/>
          <w:sz w:val="20"/>
          <w:szCs w:val="20"/>
          <w:lang w:eastAsia="es-AR"/>
        </w:rPr>
        <w:t>Sala de Chat</w:t>
      </w:r>
      <w:r w:rsidRPr="00271EE1">
        <w:rPr>
          <w:rFonts w:eastAsia="Times New Roman" w:cstheme="minorHAnsi"/>
          <w:sz w:val="20"/>
          <w:szCs w:val="20"/>
          <w:lang w:eastAsia="es-AR"/>
        </w:rPr>
        <w:t> </w:t>
      </w:r>
      <w:r w:rsidRPr="00510BCA">
        <w:rPr>
          <w:rFonts w:eastAsia="Times New Roman" w:cstheme="minorHAnsi"/>
          <w:sz w:val="20"/>
          <w:szCs w:val="20"/>
          <w:lang w:eastAsia="es-AR"/>
        </w:rPr>
        <w:t>(para establecer conversaciones en directo).</w:t>
      </w:r>
    </w:p>
    <w:p w:rsidR="00510BCA" w:rsidRPr="00510BCA" w:rsidRDefault="00510BCA" w:rsidP="00510BCA">
      <w:pPr>
        <w:shd w:val="clear" w:color="auto" w:fill="FFFFFF"/>
        <w:spacing w:after="0" w:line="240" w:lineRule="auto"/>
        <w:jc w:val="both"/>
        <w:rPr>
          <w:rFonts w:eastAsia="Times New Roman" w:cstheme="minorHAnsi"/>
          <w:sz w:val="20"/>
          <w:szCs w:val="20"/>
          <w:lang w:eastAsia="es-AR"/>
        </w:rPr>
      </w:pPr>
    </w:p>
    <w:p w:rsidR="00510BCA" w:rsidRPr="00510BCA" w:rsidRDefault="00510BCA" w:rsidP="00510BCA">
      <w:pPr>
        <w:shd w:val="clear" w:color="auto" w:fill="FFFFFF"/>
        <w:spacing w:after="0" w:line="240" w:lineRule="auto"/>
        <w:jc w:val="both"/>
        <w:rPr>
          <w:rFonts w:eastAsia="Times New Roman" w:cstheme="minorHAnsi"/>
          <w:sz w:val="20"/>
          <w:szCs w:val="20"/>
          <w:lang w:eastAsia="es-AR"/>
        </w:rPr>
      </w:pPr>
      <w:r w:rsidRPr="00510BCA">
        <w:rPr>
          <w:rFonts w:eastAsia="Times New Roman" w:cstheme="minorHAnsi"/>
          <w:sz w:val="20"/>
          <w:szCs w:val="20"/>
          <w:lang w:eastAsia="es-AR"/>
        </w:rPr>
        <w:t>- A través del</w:t>
      </w:r>
      <w:r w:rsidRPr="00271EE1">
        <w:rPr>
          <w:rFonts w:eastAsia="Times New Roman" w:cstheme="minorHAnsi"/>
          <w:sz w:val="20"/>
          <w:szCs w:val="20"/>
          <w:lang w:eastAsia="es-AR"/>
        </w:rPr>
        <w:t> </w:t>
      </w:r>
      <w:r w:rsidRPr="00510BCA">
        <w:rPr>
          <w:rFonts w:eastAsia="Times New Roman" w:cstheme="minorHAnsi"/>
          <w:b/>
          <w:bCs/>
          <w:sz w:val="20"/>
          <w:szCs w:val="20"/>
          <w:u w:val="single"/>
          <w:lang w:eastAsia="es-AR"/>
        </w:rPr>
        <w:t>Área de Contenidos</w:t>
      </w:r>
      <w:r w:rsidRPr="00510BCA">
        <w:rPr>
          <w:rFonts w:eastAsia="Times New Roman" w:cstheme="minorHAnsi"/>
          <w:sz w:val="20"/>
          <w:szCs w:val="20"/>
          <w:lang w:eastAsia="es-AR"/>
        </w:rPr>
        <w:t>, cada participante tiene acceso a:</w:t>
      </w:r>
    </w:p>
    <w:p w:rsidR="00510BCA" w:rsidRPr="00510BCA" w:rsidRDefault="00510BCA" w:rsidP="00271EE1">
      <w:pPr>
        <w:numPr>
          <w:ilvl w:val="0"/>
          <w:numId w:val="3"/>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Los</w:t>
      </w:r>
      <w:r w:rsidRPr="00271EE1">
        <w:rPr>
          <w:rFonts w:eastAsia="Times New Roman" w:cstheme="minorHAnsi"/>
          <w:sz w:val="20"/>
          <w:szCs w:val="20"/>
          <w:lang w:eastAsia="es-AR"/>
        </w:rPr>
        <w:t> </w:t>
      </w:r>
      <w:r w:rsidRPr="00510BCA">
        <w:rPr>
          <w:rFonts w:eastAsia="Times New Roman" w:cstheme="minorHAnsi"/>
          <w:b/>
          <w:bCs/>
          <w:sz w:val="20"/>
          <w:szCs w:val="20"/>
          <w:lang w:eastAsia="es-AR"/>
        </w:rPr>
        <w:t>Contenidos temáticos</w:t>
      </w:r>
      <w:r w:rsidRPr="00271EE1">
        <w:rPr>
          <w:rFonts w:eastAsia="Times New Roman" w:cstheme="minorHAnsi"/>
          <w:b/>
          <w:bCs/>
          <w:sz w:val="20"/>
          <w:szCs w:val="20"/>
          <w:lang w:eastAsia="es-AR"/>
        </w:rPr>
        <w:t> </w:t>
      </w:r>
      <w:r w:rsidRPr="00510BCA">
        <w:rPr>
          <w:rFonts w:eastAsia="Times New Roman" w:cstheme="minorHAnsi"/>
          <w:sz w:val="20"/>
          <w:szCs w:val="20"/>
          <w:lang w:eastAsia="es-AR"/>
        </w:rPr>
        <w:t>con documentación relevante, material de apoyo y auxiliar a la bibliografía presentada, actividades prácticas, etc. que suministra el profesor.</w:t>
      </w:r>
    </w:p>
    <w:p w:rsidR="00510BCA" w:rsidRPr="00510BCA" w:rsidRDefault="00510BCA" w:rsidP="00271EE1">
      <w:pPr>
        <w:numPr>
          <w:ilvl w:val="0"/>
          <w:numId w:val="3"/>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Una</w:t>
      </w:r>
      <w:r w:rsidRPr="00271EE1">
        <w:rPr>
          <w:rFonts w:eastAsia="Times New Roman" w:cstheme="minorHAnsi"/>
          <w:sz w:val="20"/>
          <w:szCs w:val="20"/>
          <w:lang w:eastAsia="es-AR"/>
        </w:rPr>
        <w:t> </w:t>
      </w:r>
      <w:r w:rsidRPr="00510BCA">
        <w:rPr>
          <w:rFonts w:eastAsia="Times New Roman" w:cstheme="minorHAnsi"/>
          <w:b/>
          <w:bCs/>
          <w:sz w:val="20"/>
          <w:szCs w:val="20"/>
          <w:lang w:eastAsia="es-AR"/>
        </w:rPr>
        <w:t>Cartelera virtual</w:t>
      </w:r>
      <w:r w:rsidRPr="00271EE1">
        <w:rPr>
          <w:rFonts w:eastAsia="Times New Roman" w:cstheme="minorHAnsi"/>
          <w:sz w:val="20"/>
          <w:szCs w:val="20"/>
          <w:lang w:eastAsia="es-AR"/>
        </w:rPr>
        <w:t> </w:t>
      </w:r>
      <w:r w:rsidRPr="00510BCA">
        <w:rPr>
          <w:rFonts w:eastAsia="Times New Roman" w:cstheme="minorHAnsi"/>
          <w:sz w:val="20"/>
          <w:szCs w:val="20"/>
          <w:lang w:eastAsia="es-AR"/>
        </w:rPr>
        <w:t>donde se exponen los trabajos realizados.</w:t>
      </w:r>
    </w:p>
    <w:p w:rsidR="00510BCA" w:rsidRPr="00510BCA" w:rsidRDefault="00510BCA" w:rsidP="00271EE1">
      <w:pPr>
        <w:numPr>
          <w:ilvl w:val="0"/>
          <w:numId w:val="3"/>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w:t>
      </w:r>
      <w:r w:rsidRPr="00271EE1">
        <w:rPr>
          <w:rFonts w:eastAsia="Times New Roman" w:cstheme="minorHAnsi"/>
          <w:sz w:val="20"/>
          <w:szCs w:val="20"/>
          <w:lang w:eastAsia="es-AR"/>
        </w:rPr>
        <w:t> </w:t>
      </w:r>
      <w:r w:rsidRPr="00510BCA">
        <w:rPr>
          <w:rFonts w:eastAsia="Times New Roman" w:cstheme="minorHAnsi"/>
          <w:b/>
          <w:bCs/>
          <w:sz w:val="20"/>
          <w:szCs w:val="20"/>
          <w:lang w:eastAsia="es-AR"/>
        </w:rPr>
        <w:t>listado de Páginas Web</w:t>
      </w:r>
      <w:r w:rsidRPr="00271EE1">
        <w:rPr>
          <w:rFonts w:eastAsia="Times New Roman" w:cstheme="minorHAnsi"/>
          <w:sz w:val="20"/>
          <w:szCs w:val="20"/>
          <w:lang w:eastAsia="es-AR"/>
        </w:rPr>
        <w:t> </w:t>
      </w:r>
      <w:r w:rsidRPr="00510BCA">
        <w:rPr>
          <w:rFonts w:eastAsia="Times New Roman" w:cstheme="minorHAnsi"/>
          <w:sz w:val="20"/>
          <w:szCs w:val="20"/>
          <w:lang w:eastAsia="es-AR"/>
        </w:rPr>
        <w:t>relacionadas a la temática, sugeridas por el profesor y a las cuales se acceden directamente.</w:t>
      </w:r>
    </w:p>
    <w:p w:rsidR="00510BCA" w:rsidRPr="00510BCA" w:rsidRDefault="00510BCA" w:rsidP="00271EE1">
      <w:pPr>
        <w:numPr>
          <w:ilvl w:val="0"/>
          <w:numId w:val="3"/>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w:t>
      </w:r>
      <w:r w:rsidRPr="00271EE1">
        <w:rPr>
          <w:rFonts w:eastAsia="Times New Roman" w:cstheme="minorHAnsi"/>
          <w:sz w:val="20"/>
          <w:szCs w:val="20"/>
          <w:lang w:eastAsia="es-AR"/>
        </w:rPr>
        <w:t> </w:t>
      </w:r>
      <w:r w:rsidRPr="00510BCA">
        <w:rPr>
          <w:rFonts w:eastAsia="Times New Roman" w:cstheme="minorHAnsi"/>
          <w:b/>
          <w:bCs/>
          <w:sz w:val="20"/>
          <w:szCs w:val="20"/>
          <w:lang w:eastAsia="es-AR"/>
        </w:rPr>
        <w:t>sector de Evaluación</w:t>
      </w:r>
      <w:r w:rsidRPr="00271EE1">
        <w:rPr>
          <w:rFonts w:eastAsia="Times New Roman" w:cstheme="minorHAnsi"/>
          <w:sz w:val="20"/>
          <w:szCs w:val="20"/>
          <w:lang w:eastAsia="es-AR"/>
        </w:rPr>
        <w:t> </w:t>
      </w:r>
      <w:r w:rsidRPr="00510BCA">
        <w:rPr>
          <w:rFonts w:eastAsia="Times New Roman" w:cstheme="minorHAnsi"/>
          <w:sz w:val="20"/>
          <w:szCs w:val="20"/>
          <w:lang w:eastAsia="es-AR"/>
        </w:rPr>
        <w:t>donde encontrará actividades para su auto-evaluación y otras actividades para ser corregidas por su profesor o tutor.</w:t>
      </w:r>
    </w:p>
    <w:p w:rsidR="00510BCA" w:rsidRPr="00510BCA" w:rsidRDefault="00510BCA" w:rsidP="00510BCA">
      <w:pPr>
        <w:shd w:val="clear" w:color="auto" w:fill="FFFFFF"/>
        <w:spacing w:after="0" w:line="240" w:lineRule="auto"/>
        <w:jc w:val="both"/>
        <w:rPr>
          <w:rFonts w:eastAsia="Times New Roman" w:cstheme="minorHAnsi"/>
          <w:sz w:val="20"/>
          <w:szCs w:val="20"/>
          <w:lang w:eastAsia="es-AR"/>
        </w:rPr>
      </w:pPr>
    </w:p>
    <w:p w:rsidR="00510BCA" w:rsidRPr="00510BCA" w:rsidRDefault="00510BCA" w:rsidP="00510BCA">
      <w:pPr>
        <w:shd w:val="clear" w:color="auto" w:fill="FFFFFF"/>
        <w:spacing w:after="0" w:line="240" w:lineRule="auto"/>
        <w:jc w:val="both"/>
        <w:rPr>
          <w:rFonts w:eastAsia="Times New Roman" w:cstheme="minorHAnsi"/>
          <w:sz w:val="20"/>
          <w:szCs w:val="20"/>
          <w:lang w:eastAsia="es-AR"/>
        </w:rPr>
      </w:pPr>
      <w:r w:rsidRPr="00510BCA">
        <w:rPr>
          <w:rFonts w:eastAsia="Times New Roman" w:cstheme="minorHAnsi"/>
          <w:sz w:val="20"/>
          <w:szCs w:val="20"/>
          <w:lang w:eastAsia="es-AR"/>
        </w:rPr>
        <w:t>- En el</w:t>
      </w:r>
      <w:r w:rsidRPr="00271EE1">
        <w:rPr>
          <w:rFonts w:eastAsia="Times New Roman" w:cstheme="minorHAnsi"/>
          <w:sz w:val="20"/>
          <w:szCs w:val="20"/>
          <w:lang w:eastAsia="es-AR"/>
        </w:rPr>
        <w:t> </w:t>
      </w:r>
      <w:r w:rsidRPr="00510BCA">
        <w:rPr>
          <w:rFonts w:eastAsia="Times New Roman" w:cstheme="minorHAnsi"/>
          <w:b/>
          <w:bCs/>
          <w:sz w:val="20"/>
          <w:szCs w:val="20"/>
          <w:u w:val="single"/>
          <w:lang w:eastAsia="es-AR"/>
        </w:rPr>
        <w:t>Área de Información</w:t>
      </w:r>
      <w:r w:rsidRPr="00510BCA">
        <w:rPr>
          <w:rFonts w:eastAsia="Times New Roman" w:cstheme="minorHAnsi"/>
          <w:sz w:val="20"/>
          <w:szCs w:val="20"/>
          <w:lang w:eastAsia="es-AR"/>
        </w:rPr>
        <w:t>, se localiza:</w:t>
      </w:r>
    </w:p>
    <w:p w:rsidR="00510BCA" w:rsidRPr="00510BCA" w:rsidRDefault="00510BCA" w:rsidP="00271EE1">
      <w:pPr>
        <w:numPr>
          <w:ilvl w:val="0"/>
          <w:numId w:val="4"/>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Una</w:t>
      </w:r>
      <w:r w:rsidRPr="00271EE1">
        <w:rPr>
          <w:rFonts w:eastAsia="Times New Roman" w:cstheme="minorHAnsi"/>
          <w:sz w:val="20"/>
          <w:szCs w:val="20"/>
          <w:lang w:eastAsia="es-AR"/>
        </w:rPr>
        <w:t> </w:t>
      </w:r>
      <w:r w:rsidRPr="00510BCA">
        <w:rPr>
          <w:rFonts w:eastAsia="Times New Roman" w:cstheme="minorHAnsi"/>
          <w:b/>
          <w:bCs/>
          <w:sz w:val="20"/>
          <w:szCs w:val="20"/>
          <w:lang w:eastAsia="es-AR"/>
        </w:rPr>
        <w:t>Cartelera de noticias</w:t>
      </w:r>
      <w:r w:rsidRPr="00510BCA">
        <w:rPr>
          <w:rFonts w:eastAsia="Times New Roman" w:cstheme="minorHAnsi"/>
          <w:sz w:val="20"/>
          <w:szCs w:val="20"/>
          <w:lang w:eastAsia="es-AR"/>
        </w:rPr>
        <w:t>, donde el profesor lo mantendrá continuamente informado.</w:t>
      </w:r>
    </w:p>
    <w:p w:rsidR="00510BCA" w:rsidRPr="00510BCA" w:rsidRDefault="00510BCA" w:rsidP="00271EE1">
      <w:pPr>
        <w:numPr>
          <w:ilvl w:val="0"/>
          <w:numId w:val="4"/>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Una</w:t>
      </w:r>
      <w:r w:rsidRPr="00271EE1">
        <w:rPr>
          <w:rFonts w:eastAsia="Times New Roman" w:cstheme="minorHAnsi"/>
          <w:sz w:val="20"/>
          <w:szCs w:val="20"/>
          <w:lang w:eastAsia="es-AR"/>
        </w:rPr>
        <w:t> </w:t>
      </w:r>
      <w:r w:rsidRPr="00510BCA">
        <w:rPr>
          <w:rFonts w:eastAsia="Times New Roman" w:cstheme="minorHAnsi"/>
          <w:b/>
          <w:bCs/>
          <w:sz w:val="20"/>
          <w:szCs w:val="20"/>
          <w:lang w:eastAsia="es-AR"/>
        </w:rPr>
        <w:t>Agenda virtual</w:t>
      </w:r>
      <w:r w:rsidRPr="00271EE1">
        <w:rPr>
          <w:rFonts w:eastAsia="Times New Roman" w:cstheme="minorHAnsi"/>
          <w:sz w:val="20"/>
          <w:szCs w:val="20"/>
          <w:lang w:eastAsia="es-AR"/>
        </w:rPr>
        <w:t> </w:t>
      </w:r>
      <w:r w:rsidRPr="00510BCA">
        <w:rPr>
          <w:rFonts w:eastAsia="Times New Roman" w:cstheme="minorHAnsi"/>
          <w:sz w:val="20"/>
          <w:szCs w:val="20"/>
          <w:lang w:eastAsia="es-AR"/>
        </w:rPr>
        <w:t>que guía las actividades y desarrollo del curso.</w:t>
      </w:r>
    </w:p>
    <w:p w:rsidR="00510BCA" w:rsidRPr="00510BCA" w:rsidRDefault="00510BCA" w:rsidP="00271EE1">
      <w:pPr>
        <w:numPr>
          <w:ilvl w:val="0"/>
          <w:numId w:val="4"/>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 espacio para</w:t>
      </w:r>
      <w:r w:rsidRPr="00271EE1">
        <w:rPr>
          <w:rFonts w:eastAsia="Times New Roman" w:cstheme="minorHAnsi"/>
          <w:sz w:val="20"/>
          <w:szCs w:val="20"/>
          <w:lang w:eastAsia="es-AR"/>
        </w:rPr>
        <w:t> </w:t>
      </w:r>
      <w:r w:rsidRPr="00510BCA">
        <w:rPr>
          <w:rFonts w:eastAsia="Times New Roman" w:cstheme="minorHAnsi"/>
          <w:b/>
          <w:bCs/>
          <w:sz w:val="20"/>
          <w:szCs w:val="20"/>
          <w:lang w:eastAsia="es-AR"/>
        </w:rPr>
        <w:t>Encuestas</w:t>
      </w:r>
      <w:r w:rsidRPr="00271EE1">
        <w:rPr>
          <w:rFonts w:eastAsia="Times New Roman" w:cstheme="minorHAnsi"/>
          <w:sz w:val="20"/>
          <w:szCs w:val="20"/>
          <w:lang w:eastAsia="es-AR"/>
        </w:rPr>
        <w:t> </w:t>
      </w:r>
      <w:r w:rsidRPr="00510BCA">
        <w:rPr>
          <w:rFonts w:eastAsia="Times New Roman" w:cstheme="minorHAnsi"/>
          <w:sz w:val="20"/>
          <w:szCs w:val="20"/>
          <w:lang w:eastAsia="es-AR"/>
        </w:rPr>
        <w:t>que se sugieran responder, para enriquecer el intercambio y la marcha de la propuesta de aprendizaje.</w:t>
      </w:r>
    </w:p>
    <w:p w:rsidR="00510BCA" w:rsidRPr="00510BCA" w:rsidRDefault="00510BCA" w:rsidP="00510BCA">
      <w:pPr>
        <w:shd w:val="clear" w:color="auto" w:fill="FFFFFF"/>
        <w:spacing w:after="0" w:line="240" w:lineRule="auto"/>
        <w:jc w:val="both"/>
        <w:rPr>
          <w:rFonts w:eastAsia="Times New Roman" w:cstheme="minorHAnsi"/>
          <w:sz w:val="20"/>
          <w:szCs w:val="20"/>
          <w:lang w:eastAsia="es-AR"/>
        </w:rPr>
      </w:pPr>
      <w:r w:rsidRPr="00510BCA">
        <w:rPr>
          <w:rFonts w:eastAsia="Times New Roman" w:cstheme="minorHAnsi"/>
          <w:sz w:val="20"/>
          <w:szCs w:val="20"/>
          <w:lang w:eastAsia="es-AR"/>
        </w:rPr>
        <w:t>- Y en el</w:t>
      </w:r>
      <w:r w:rsidRPr="00271EE1">
        <w:rPr>
          <w:rFonts w:eastAsia="Times New Roman" w:cstheme="minorHAnsi"/>
          <w:sz w:val="20"/>
          <w:szCs w:val="20"/>
          <w:lang w:eastAsia="es-AR"/>
        </w:rPr>
        <w:t> </w:t>
      </w:r>
      <w:r w:rsidRPr="00510BCA">
        <w:rPr>
          <w:rFonts w:eastAsia="Times New Roman" w:cstheme="minorHAnsi"/>
          <w:b/>
          <w:bCs/>
          <w:sz w:val="20"/>
          <w:szCs w:val="20"/>
          <w:u w:val="single"/>
          <w:lang w:eastAsia="es-AR"/>
        </w:rPr>
        <w:t>Área de Recursos</w:t>
      </w:r>
      <w:r w:rsidRPr="00510BCA">
        <w:rPr>
          <w:rFonts w:eastAsia="Times New Roman" w:cstheme="minorHAnsi"/>
          <w:sz w:val="20"/>
          <w:szCs w:val="20"/>
          <w:lang w:eastAsia="es-AR"/>
        </w:rPr>
        <w:t>, se dispone de:</w:t>
      </w:r>
    </w:p>
    <w:p w:rsidR="00510BCA" w:rsidRPr="00510BCA" w:rsidRDefault="00510BCA" w:rsidP="00271EE1">
      <w:pPr>
        <w:numPr>
          <w:ilvl w:val="0"/>
          <w:numId w:val="5"/>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 espacio, de muy fácil manejo, para</w:t>
      </w:r>
      <w:r w:rsidRPr="00271EE1">
        <w:rPr>
          <w:rFonts w:eastAsia="Times New Roman" w:cstheme="minorHAnsi"/>
          <w:b/>
          <w:bCs/>
          <w:sz w:val="20"/>
          <w:szCs w:val="20"/>
          <w:lang w:eastAsia="es-AR"/>
        </w:rPr>
        <w:t> </w:t>
      </w:r>
      <w:r w:rsidRPr="00510BCA">
        <w:rPr>
          <w:rFonts w:eastAsia="Times New Roman" w:cstheme="minorHAnsi"/>
          <w:b/>
          <w:bCs/>
          <w:sz w:val="20"/>
          <w:szCs w:val="20"/>
          <w:lang w:eastAsia="es-AR"/>
        </w:rPr>
        <w:t xml:space="preserve">Subir y Bajar </w:t>
      </w:r>
      <w:proofErr w:type="gramStart"/>
      <w:r w:rsidRPr="00510BCA">
        <w:rPr>
          <w:rFonts w:eastAsia="Times New Roman" w:cstheme="minorHAnsi"/>
          <w:b/>
          <w:bCs/>
          <w:sz w:val="20"/>
          <w:szCs w:val="20"/>
          <w:lang w:eastAsia="es-AR"/>
        </w:rPr>
        <w:t>archivos</w:t>
      </w:r>
      <w:r w:rsidRPr="00510BCA">
        <w:rPr>
          <w:rFonts w:eastAsia="Times New Roman" w:cstheme="minorHAnsi"/>
          <w:sz w:val="20"/>
          <w:szCs w:val="20"/>
          <w:lang w:eastAsia="es-AR"/>
        </w:rPr>
        <w:t>(</w:t>
      </w:r>
      <w:proofErr w:type="gramEnd"/>
      <w:r w:rsidRPr="00510BCA">
        <w:rPr>
          <w:rFonts w:eastAsia="Times New Roman" w:cstheme="minorHAnsi"/>
          <w:sz w:val="20"/>
          <w:szCs w:val="20"/>
          <w:lang w:eastAsia="es-AR"/>
        </w:rPr>
        <w:t>que suele utilizarse para enviar al Profesor los trabajos realizados y luego recibirlos una vez corregidos).</w:t>
      </w:r>
    </w:p>
    <w:p w:rsidR="00510BCA" w:rsidRPr="00510BCA" w:rsidRDefault="00510BCA" w:rsidP="00271EE1">
      <w:pPr>
        <w:numPr>
          <w:ilvl w:val="0"/>
          <w:numId w:val="5"/>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t>Un sector de</w:t>
      </w:r>
      <w:r w:rsidRPr="00271EE1">
        <w:rPr>
          <w:rFonts w:eastAsia="Times New Roman" w:cstheme="minorHAnsi"/>
          <w:sz w:val="20"/>
          <w:szCs w:val="20"/>
          <w:lang w:eastAsia="es-AR"/>
        </w:rPr>
        <w:t> </w:t>
      </w:r>
      <w:r w:rsidRPr="00510BCA">
        <w:rPr>
          <w:rFonts w:eastAsia="Times New Roman" w:cstheme="minorHAnsi"/>
          <w:b/>
          <w:bCs/>
          <w:sz w:val="20"/>
          <w:szCs w:val="20"/>
          <w:lang w:eastAsia="es-AR"/>
        </w:rPr>
        <w:t>Recursos informáticos</w:t>
      </w:r>
      <w:r w:rsidRPr="00510BCA">
        <w:rPr>
          <w:rFonts w:eastAsia="Times New Roman" w:cstheme="minorHAnsi"/>
          <w:sz w:val="20"/>
          <w:szCs w:val="20"/>
          <w:lang w:eastAsia="es-AR"/>
        </w:rPr>
        <w:t>, que contendrá programas o utilidades para ser bajados a su propia computadora.</w:t>
      </w:r>
    </w:p>
    <w:p w:rsidR="00510BCA" w:rsidRPr="00510BCA" w:rsidRDefault="00510BCA" w:rsidP="00271EE1">
      <w:pPr>
        <w:numPr>
          <w:ilvl w:val="0"/>
          <w:numId w:val="5"/>
        </w:numPr>
        <w:shd w:val="clear" w:color="auto" w:fill="FFFFFF"/>
        <w:tabs>
          <w:tab w:val="clear" w:pos="720"/>
        </w:tabs>
        <w:spacing w:after="0" w:line="240" w:lineRule="auto"/>
        <w:ind w:left="567" w:firstLine="0"/>
        <w:jc w:val="both"/>
        <w:rPr>
          <w:rFonts w:eastAsia="Times New Roman" w:cstheme="minorHAnsi"/>
          <w:sz w:val="20"/>
          <w:szCs w:val="20"/>
          <w:lang w:eastAsia="es-AR"/>
        </w:rPr>
      </w:pPr>
      <w:r w:rsidRPr="00510BCA">
        <w:rPr>
          <w:rFonts w:eastAsia="Times New Roman" w:cstheme="minorHAnsi"/>
          <w:sz w:val="20"/>
          <w:szCs w:val="20"/>
          <w:lang w:eastAsia="es-AR"/>
        </w:rPr>
        <w:lastRenderedPageBreak/>
        <w:t>Y un completo</w:t>
      </w:r>
      <w:r w:rsidRPr="00271EE1">
        <w:rPr>
          <w:rFonts w:eastAsia="Times New Roman" w:cstheme="minorHAnsi"/>
          <w:sz w:val="20"/>
          <w:szCs w:val="20"/>
          <w:lang w:eastAsia="es-AR"/>
        </w:rPr>
        <w:t> </w:t>
      </w:r>
      <w:r w:rsidRPr="00510BCA">
        <w:rPr>
          <w:rFonts w:eastAsia="Times New Roman" w:cstheme="minorHAnsi"/>
          <w:b/>
          <w:bCs/>
          <w:sz w:val="20"/>
          <w:szCs w:val="20"/>
          <w:lang w:eastAsia="es-AR"/>
        </w:rPr>
        <w:t>Manual de Ayuda</w:t>
      </w:r>
      <w:r w:rsidRPr="00271EE1">
        <w:rPr>
          <w:rFonts w:eastAsia="Times New Roman" w:cstheme="minorHAnsi"/>
          <w:sz w:val="20"/>
          <w:szCs w:val="20"/>
          <w:lang w:eastAsia="es-AR"/>
        </w:rPr>
        <w:t> </w:t>
      </w:r>
      <w:r w:rsidRPr="00510BCA">
        <w:rPr>
          <w:rFonts w:eastAsia="Times New Roman" w:cstheme="minorHAnsi"/>
          <w:sz w:val="20"/>
          <w:szCs w:val="20"/>
          <w:lang w:eastAsia="es-AR"/>
        </w:rPr>
        <w:t>para el manejo de todos los recursos del Aula y de todo lo que se requiera para facilitar la operatividad y el Aprendizaje</w:t>
      </w:r>
    </w:p>
    <w:p w:rsidR="00007D29" w:rsidRDefault="00007D29">
      <w:pPr>
        <w:rPr>
          <w:rFonts w:cstheme="minorHAnsi"/>
        </w:rPr>
      </w:pPr>
    </w:p>
    <w:p w:rsidR="00007D29" w:rsidRDefault="00007D29">
      <w:pPr>
        <w:rPr>
          <w:rFonts w:cstheme="minorHAnsi"/>
          <w:b/>
        </w:rPr>
      </w:pPr>
      <w:r w:rsidRPr="00007D29">
        <w:rPr>
          <w:rFonts w:cstheme="minorHAnsi"/>
          <w:b/>
        </w:rPr>
        <w:t>NUESTRA AULA VIRTUAL (EDI)</w:t>
      </w:r>
    </w:p>
    <w:p w:rsidR="00007D29" w:rsidRDefault="00007D29">
      <w:pPr>
        <w:rPr>
          <w:rFonts w:cstheme="minorHAnsi"/>
          <w:b/>
        </w:rPr>
      </w:pPr>
      <w:r>
        <w:rPr>
          <w:rFonts w:cstheme="minorHAnsi"/>
          <w:b/>
        </w:rPr>
        <w:t>FORMA DE ACCESO:</w:t>
      </w:r>
    </w:p>
    <w:p w:rsidR="00007D29" w:rsidRDefault="00F4177A">
      <w:pPr>
        <w:rPr>
          <w:rFonts w:cstheme="minorHAnsi"/>
          <w:b/>
          <w:sz w:val="32"/>
        </w:rPr>
      </w:pPr>
      <w:r w:rsidRPr="00F4177A">
        <w:rPr>
          <w:rFonts w:cstheme="minorHAnsi"/>
          <w:noProof/>
          <w:lang w:eastAsia="es-A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margin-left:295.7pt;margin-top:156.55pt;width:174pt;height:105.75pt;z-index:251659264" filled="f" strokeweight="1pt">
            <v:stroke dashstyle="dash"/>
          </v:shape>
        </w:pict>
      </w:r>
      <w:r w:rsidR="00007D29" w:rsidRPr="00007D29">
        <w:rPr>
          <w:rFonts w:cstheme="minorHAnsi"/>
        </w:rPr>
        <w:t>Se realizará a través de una navegador web (</w:t>
      </w:r>
      <w:proofErr w:type="spellStart"/>
      <w:r w:rsidR="00007D29" w:rsidRPr="00007D29">
        <w:rPr>
          <w:rFonts w:cstheme="minorHAnsi"/>
        </w:rPr>
        <w:t>google</w:t>
      </w:r>
      <w:proofErr w:type="spellEnd"/>
      <w:r w:rsidR="00007D29" w:rsidRPr="00007D29">
        <w:rPr>
          <w:rFonts w:cstheme="minorHAnsi"/>
        </w:rPr>
        <w:t xml:space="preserve"> </w:t>
      </w:r>
      <w:proofErr w:type="spellStart"/>
      <w:r w:rsidR="00007D29" w:rsidRPr="00007D29">
        <w:rPr>
          <w:rFonts w:cstheme="minorHAnsi"/>
        </w:rPr>
        <w:t>chrome</w:t>
      </w:r>
      <w:proofErr w:type="spellEnd"/>
      <w:r w:rsidR="00007D29" w:rsidRPr="00007D29">
        <w:rPr>
          <w:rFonts w:cstheme="minorHAnsi"/>
        </w:rPr>
        <w:t xml:space="preserve">, </w:t>
      </w:r>
      <w:proofErr w:type="spellStart"/>
      <w:r w:rsidR="00007D29" w:rsidRPr="00007D29">
        <w:rPr>
          <w:rFonts w:cstheme="minorHAnsi"/>
        </w:rPr>
        <w:t>mozilla</w:t>
      </w:r>
      <w:proofErr w:type="spellEnd"/>
      <w:r w:rsidR="00007D29" w:rsidRPr="00007D29">
        <w:rPr>
          <w:rFonts w:cstheme="minorHAnsi"/>
        </w:rPr>
        <w:t xml:space="preserve"> </w:t>
      </w:r>
      <w:proofErr w:type="spellStart"/>
      <w:r w:rsidR="00007D29" w:rsidRPr="00007D29">
        <w:rPr>
          <w:rFonts w:cstheme="minorHAnsi"/>
        </w:rPr>
        <w:t>firefox</w:t>
      </w:r>
      <w:proofErr w:type="spellEnd"/>
      <w:r w:rsidR="00007D29" w:rsidRPr="00007D29">
        <w:rPr>
          <w:rFonts w:cstheme="minorHAnsi"/>
        </w:rPr>
        <w:t xml:space="preserve">, internet </w:t>
      </w:r>
      <w:proofErr w:type="spellStart"/>
      <w:r w:rsidR="00007D29" w:rsidRPr="00007D29">
        <w:rPr>
          <w:rFonts w:cstheme="minorHAnsi"/>
        </w:rPr>
        <w:t>explorer</w:t>
      </w:r>
      <w:proofErr w:type="spellEnd"/>
      <w:r w:rsidR="00007D29" w:rsidRPr="00007D29">
        <w:rPr>
          <w:rFonts w:cstheme="minorHAnsi"/>
        </w:rPr>
        <w:t xml:space="preserve">, </w:t>
      </w:r>
      <w:proofErr w:type="spellStart"/>
      <w:r w:rsidR="00007D29" w:rsidRPr="00007D29">
        <w:rPr>
          <w:rFonts w:cstheme="minorHAnsi"/>
        </w:rPr>
        <w:t>etc</w:t>
      </w:r>
      <w:proofErr w:type="spellEnd"/>
      <w:r w:rsidR="00007D29" w:rsidRPr="00007D29">
        <w:rPr>
          <w:rFonts w:cstheme="minorHAnsi"/>
        </w:rPr>
        <w:t xml:space="preserve">) mediante la dirección web del ISPP Nº 7: </w:t>
      </w:r>
      <w:hyperlink r:id="rId11" w:history="1">
        <w:r w:rsidR="00894D71" w:rsidRPr="00885B75">
          <w:rPr>
            <w:rStyle w:val="Hipervnculo"/>
            <w:rFonts w:cstheme="minorHAnsi"/>
            <w:b/>
            <w:sz w:val="32"/>
          </w:rPr>
          <w:t>http://ispp7.sgo.infd.edu.ar</w:t>
        </w:r>
        <w:r w:rsidR="00894D71" w:rsidRPr="00885B75">
          <w:rPr>
            <w:rStyle w:val="Hipervnculo"/>
            <w:rFonts w:cstheme="minorHAnsi"/>
            <w:noProof/>
            <w:lang w:eastAsia="es-AR"/>
          </w:rPr>
          <w:drawing>
            <wp:inline distT="0" distB="0" distL="0" distR="0">
              <wp:extent cx="6486525" cy="3619500"/>
              <wp:effectExtent l="19050" t="0" r="9525"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499392" cy="3626680"/>
                      </a:xfrm>
                      <a:prstGeom prst="rect">
                        <a:avLst/>
                      </a:prstGeom>
                      <a:noFill/>
                      <a:ln w="9525">
                        <a:noFill/>
                        <a:miter lim="800000"/>
                        <a:headEnd/>
                        <a:tailEnd/>
                      </a:ln>
                    </pic:spPr>
                  </pic:pic>
                </a:graphicData>
              </a:graphic>
            </wp:inline>
          </w:drawing>
        </w:r>
      </w:hyperlink>
    </w:p>
    <w:p w:rsidR="00894D71" w:rsidRPr="004A50F2" w:rsidRDefault="00894D71" w:rsidP="00894D71">
      <w:pPr>
        <w:pStyle w:val="Default"/>
        <w:rPr>
          <w:rFonts w:asciiTheme="minorHAnsi" w:hAnsiTheme="minorHAnsi" w:cstheme="minorHAnsi"/>
          <w:sz w:val="20"/>
          <w:szCs w:val="20"/>
        </w:rPr>
      </w:pPr>
      <w:r w:rsidRPr="004A50F2">
        <w:rPr>
          <w:rFonts w:asciiTheme="minorHAnsi" w:hAnsiTheme="minorHAnsi" w:cstheme="minorHAnsi"/>
          <w:sz w:val="20"/>
          <w:szCs w:val="20"/>
        </w:rPr>
        <w:t xml:space="preserve">Luego de ingresar a dicha dirección, nos aparecerá la ventana principal del campus virtual del Instituto, en donde debemos </w:t>
      </w:r>
      <w:proofErr w:type="spellStart"/>
      <w:r w:rsidRPr="004A50F2">
        <w:rPr>
          <w:rFonts w:asciiTheme="minorHAnsi" w:hAnsiTheme="minorHAnsi" w:cstheme="minorHAnsi"/>
          <w:sz w:val="20"/>
          <w:szCs w:val="20"/>
        </w:rPr>
        <w:t>loguearnos</w:t>
      </w:r>
      <w:proofErr w:type="spellEnd"/>
      <w:r w:rsidRPr="004A50F2">
        <w:rPr>
          <w:rFonts w:asciiTheme="minorHAnsi" w:hAnsiTheme="minorHAnsi" w:cstheme="minorHAnsi"/>
          <w:sz w:val="20"/>
          <w:szCs w:val="20"/>
        </w:rPr>
        <w:t xml:space="preserve"> (iniciar sesión) con el id de usuario y contraseña proporcionados por el docente. Al realizar esto, ingresaremos al campus, para poder ver el </w:t>
      </w:r>
      <w:r w:rsidRPr="004A50F2">
        <w:rPr>
          <w:rFonts w:asciiTheme="minorHAnsi" w:hAnsiTheme="minorHAnsi" w:cstheme="minorHAnsi"/>
          <w:b/>
          <w:sz w:val="20"/>
          <w:szCs w:val="20"/>
        </w:rPr>
        <w:t>Escritorio</w:t>
      </w:r>
      <w:r w:rsidRPr="004A50F2">
        <w:rPr>
          <w:rFonts w:asciiTheme="minorHAnsi" w:hAnsiTheme="minorHAnsi" w:cstheme="minorHAnsi"/>
          <w:sz w:val="20"/>
          <w:szCs w:val="20"/>
        </w:rPr>
        <w:t>.</w:t>
      </w:r>
    </w:p>
    <w:p w:rsidR="00894D71" w:rsidRPr="004A50F2" w:rsidRDefault="00894D71" w:rsidP="00894D71">
      <w:pPr>
        <w:pStyle w:val="Default"/>
        <w:rPr>
          <w:rFonts w:asciiTheme="minorHAnsi" w:hAnsiTheme="minorHAnsi" w:cstheme="minorHAnsi"/>
          <w:sz w:val="20"/>
          <w:szCs w:val="20"/>
        </w:rPr>
      </w:pPr>
    </w:p>
    <w:p w:rsidR="00007D29" w:rsidRPr="004A50F2" w:rsidRDefault="00007D29" w:rsidP="00007D29">
      <w:pPr>
        <w:pStyle w:val="Default"/>
        <w:rPr>
          <w:rFonts w:asciiTheme="minorHAnsi" w:hAnsiTheme="minorHAnsi" w:cstheme="minorHAnsi"/>
          <w:sz w:val="20"/>
          <w:szCs w:val="20"/>
        </w:rPr>
      </w:pPr>
      <w:r w:rsidRPr="004A50F2">
        <w:rPr>
          <w:rFonts w:asciiTheme="minorHAnsi" w:hAnsiTheme="minorHAnsi" w:cstheme="minorHAnsi"/>
          <w:sz w:val="20"/>
          <w:szCs w:val="20"/>
        </w:rPr>
        <w:t xml:space="preserve">La "metáfora" del </w:t>
      </w:r>
      <w:r w:rsidRPr="004A50F2">
        <w:rPr>
          <w:rFonts w:asciiTheme="minorHAnsi" w:hAnsiTheme="minorHAnsi" w:cstheme="minorHAnsi"/>
          <w:b/>
          <w:bCs/>
          <w:sz w:val="20"/>
          <w:szCs w:val="20"/>
        </w:rPr>
        <w:t xml:space="preserve">Escritorio </w:t>
      </w:r>
      <w:r w:rsidRPr="004A50F2">
        <w:rPr>
          <w:rFonts w:asciiTheme="minorHAnsi" w:hAnsiTheme="minorHAnsi" w:cstheme="minorHAnsi"/>
          <w:sz w:val="20"/>
          <w:szCs w:val="20"/>
        </w:rPr>
        <w:t xml:space="preserve">es por demás conocida en un sinnúmero de programas y entornos; es generalmente la primera pantalla que se encuentra al ingresar a un espacio o sistema -inmediatamente después del </w:t>
      </w:r>
      <w:proofErr w:type="spellStart"/>
      <w:r w:rsidRPr="004A50F2">
        <w:rPr>
          <w:rFonts w:asciiTheme="minorHAnsi" w:hAnsiTheme="minorHAnsi" w:cstheme="minorHAnsi"/>
          <w:sz w:val="20"/>
          <w:szCs w:val="20"/>
        </w:rPr>
        <w:t>logueo</w:t>
      </w:r>
      <w:proofErr w:type="spellEnd"/>
      <w:r w:rsidRPr="004A50F2">
        <w:rPr>
          <w:rFonts w:asciiTheme="minorHAnsi" w:hAnsiTheme="minorHAnsi" w:cstheme="minorHAnsi"/>
          <w:sz w:val="20"/>
          <w:szCs w:val="20"/>
        </w:rPr>
        <w:t xml:space="preserve">-, y en el mismo sentido lo encontramos aquí. </w:t>
      </w:r>
    </w:p>
    <w:p w:rsidR="00007D29" w:rsidRPr="004A50F2" w:rsidRDefault="00007D29" w:rsidP="00007D29">
      <w:pPr>
        <w:pStyle w:val="Default"/>
        <w:rPr>
          <w:rFonts w:asciiTheme="minorHAnsi" w:hAnsiTheme="minorHAnsi" w:cstheme="minorHAnsi"/>
          <w:sz w:val="20"/>
          <w:szCs w:val="20"/>
        </w:rPr>
      </w:pPr>
      <w:r w:rsidRPr="004A50F2">
        <w:rPr>
          <w:rFonts w:asciiTheme="minorHAnsi" w:hAnsiTheme="minorHAnsi" w:cstheme="minorHAnsi"/>
          <w:sz w:val="20"/>
          <w:szCs w:val="20"/>
        </w:rPr>
        <w:t xml:space="preserve">El Escritorio es en nuestro caso y más precisamente una herramienta de gestión de la información de nuestro Campus, que presenta en un solo lugar lo referido a las diversas aulas en la que estemos inscriptos. Esta información permite a cada participante (docentes, alumnos, conducción, invitados) organizar sus actividades de estudio y aprendizaje, para que nada se olvide o quede extraviado entre las múltiples aulas virtuales. </w:t>
      </w:r>
    </w:p>
    <w:p w:rsidR="00894D71" w:rsidRPr="004A50F2" w:rsidRDefault="00894D71" w:rsidP="00007D29">
      <w:pPr>
        <w:pStyle w:val="Default"/>
        <w:rPr>
          <w:rFonts w:asciiTheme="minorHAnsi" w:hAnsiTheme="minorHAnsi" w:cstheme="minorHAnsi"/>
          <w:b/>
          <w:bCs/>
          <w:sz w:val="20"/>
          <w:szCs w:val="20"/>
        </w:rPr>
      </w:pPr>
    </w:p>
    <w:p w:rsidR="00007D29" w:rsidRPr="004A50F2" w:rsidRDefault="00007D29" w:rsidP="00007D29">
      <w:pPr>
        <w:pStyle w:val="Default"/>
        <w:rPr>
          <w:rFonts w:asciiTheme="minorHAnsi" w:hAnsiTheme="minorHAnsi" w:cstheme="minorHAnsi"/>
          <w:sz w:val="20"/>
          <w:szCs w:val="20"/>
        </w:rPr>
      </w:pPr>
      <w:r w:rsidRPr="004A50F2">
        <w:rPr>
          <w:rFonts w:asciiTheme="minorHAnsi" w:hAnsiTheme="minorHAnsi" w:cstheme="minorHAnsi"/>
          <w:b/>
          <w:bCs/>
          <w:sz w:val="20"/>
          <w:szCs w:val="20"/>
        </w:rPr>
        <w:t xml:space="preserve">Áreas del Escritorio </w:t>
      </w:r>
    </w:p>
    <w:p w:rsidR="00007D29" w:rsidRPr="004A50F2" w:rsidRDefault="00007D29" w:rsidP="00007D29">
      <w:pPr>
        <w:pStyle w:val="Default"/>
        <w:rPr>
          <w:rFonts w:asciiTheme="minorHAnsi" w:hAnsiTheme="minorHAnsi" w:cstheme="minorHAnsi"/>
          <w:sz w:val="20"/>
          <w:szCs w:val="20"/>
        </w:rPr>
      </w:pPr>
      <w:r w:rsidRPr="004A50F2">
        <w:rPr>
          <w:rFonts w:asciiTheme="minorHAnsi" w:hAnsiTheme="minorHAnsi" w:cstheme="minorHAnsi"/>
          <w:sz w:val="20"/>
          <w:szCs w:val="20"/>
        </w:rPr>
        <w:t xml:space="preserve">El escritorio aparece a nuestra vista luego de </w:t>
      </w:r>
      <w:proofErr w:type="spellStart"/>
      <w:r w:rsidRPr="004A50F2">
        <w:rPr>
          <w:rFonts w:asciiTheme="minorHAnsi" w:hAnsiTheme="minorHAnsi" w:cstheme="minorHAnsi"/>
          <w:sz w:val="20"/>
          <w:szCs w:val="20"/>
        </w:rPr>
        <w:t>loguearnos</w:t>
      </w:r>
      <w:proofErr w:type="spellEnd"/>
      <w:r w:rsidRPr="004A50F2">
        <w:rPr>
          <w:rFonts w:asciiTheme="minorHAnsi" w:hAnsiTheme="minorHAnsi" w:cstheme="minorHAnsi"/>
          <w:sz w:val="20"/>
          <w:szCs w:val="20"/>
        </w:rPr>
        <w:t xml:space="preserve">, pero si ya entramos a una de nuestras aulas podemos volver a él a través del acceso que aparece arriba, a la izquierda. </w:t>
      </w:r>
    </w:p>
    <w:p w:rsidR="00894D71" w:rsidRDefault="00894D71" w:rsidP="00007D29">
      <w:pPr>
        <w:pStyle w:val="Default"/>
        <w:rPr>
          <w:sz w:val="20"/>
          <w:szCs w:val="20"/>
        </w:rPr>
      </w:pPr>
    </w:p>
    <w:p w:rsidR="00894D71" w:rsidRDefault="00894D71" w:rsidP="00007D29">
      <w:pPr>
        <w:pStyle w:val="Default"/>
        <w:rPr>
          <w:sz w:val="20"/>
          <w:szCs w:val="20"/>
        </w:rPr>
      </w:pPr>
    </w:p>
    <w:p w:rsidR="00894D71" w:rsidRDefault="00894D71" w:rsidP="00007D29">
      <w:pPr>
        <w:pStyle w:val="Default"/>
        <w:rPr>
          <w:sz w:val="20"/>
          <w:szCs w:val="20"/>
        </w:rPr>
      </w:pPr>
    </w:p>
    <w:p w:rsidR="00894D71" w:rsidRDefault="00894D71" w:rsidP="00007D29">
      <w:pPr>
        <w:pStyle w:val="Default"/>
        <w:rPr>
          <w:sz w:val="20"/>
          <w:szCs w:val="20"/>
        </w:rPr>
      </w:pPr>
    </w:p>
    <w:p w:rsidR="00894D71" w:rsidRDefault="00894D71" w:rsidP="00007D29">
      <w:pPr>
        <w:pStyle w:val="Default"/>
        <w:rPr>
          <w:sz w:val="20"/>
          <w:szCs w:val="20"/>
        </w:rPr>
      </w:pPr>
    </w:p>
    <w:p w:rsidR="00894D71" w:rsidRDefault="00894D71" w:rsidP="00007D29">
      <w:pPr>
        <w:pStyle w:val="Default"/>
        <w:rPr>
          <w:sz w:val="20"/>
          <w:szCs w:val="20"/>
        </w:rPr>
      </w:pPr>
    </w:p>
    <w:p w:rsidR="00894D71" w:rsidRDefault="00894D71" w:rsidP="00007D29">
      <w:pPr>
        <w:pStyle w:val="Default"/>
        <w:rPr>
          <w:sz w:val="20"/>
          <w:szCs w:val="20"/>
        </w:rPr>
      </w:pPr>
    </w:p>
    <w:p w:rsidR="00894D71" w:rsidRDefault="00894D71" w:rsidP="00007D29">
      <w:pPr>
        <w:pStyle w:val="Default"/>
        <w:rPr>
          <w:sz w:val="20"/>
          <w:szCs w:val="20"/>
        </w:rPr>
      </w:pPr>
      <w:r>
        <w:rPr>
          <w:noProof/>
          <w:sz w:val="20"/>
          <w:szCs w:val="20"/>
          <w:lang w:eastAsia="es-AR"/>
        </w:rPr>
        <w:lastRenderedPageBreak/>
        <w:drawing>
          <wp:inline distT="0" distB="0" distL="0" distR="0">
            <wp:extent cx="6750685" cy="3910184"/>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750685" cy="3910184"/>
                    </a:xfrm>
                    <a:prstGeom prst="rect">
                      <a:avLst/>
                    </a:prstGeom>
                    <a:noFill/>
                    <a:ln w="9525">
                      <a:noFill/>
                      <a:miter lim="800000"/>
                      <a:headEnd/>
                      <a:tailEnd/>
                    </a:ln>
                  </pic:spPr>
                </pic:pic>
              </a:graphicData>
            </a:graphic>
          </wp:inline>
        </w:drawing>
      </w:r>
    </w:p>
    <w:tbl>
      <w:tblPr>
        <w:tblW w:w="12264" w:type="dxa"/>
        <w:tblBorders>
          <w:top w:val="nil"/>
          <w:left w:val="nil"/>
          <w:bottom w:val="nil"/>
          <w:right w:val="nil"/>
        </w:tblBorders>
        <w:tblLayout w:type="fixed"/>
        <w:tblLook w:val="0000"/>
      </w:tblPr>
      <w:tblGrid>
        <w:gridCol w:w="821"/>
        <w:gridCol w:w="138"/>
        <w:gridCol w:w="9355"/>
        <w:gridCol w:w="1950"/>
      </w:tblGrid>
      <w:tr w:rsidR="00007D29" w:rsidRPr="004A50F2" w:rsidTr="00C30BE0">
        <w:trPr>
          <w:trHeight w:val="271"/>
        </w:trPr>
        <w:tc>
          <w:tcPr>
            <w:tcW w:w="821" w:type="dxa"/>
          </w:tcPr>
          <w:p w:rsidR="00007D29" w:rsidRPr="004A50F2" w:rsidRDefault="00007D29">
            <w:pPr>
              <w:pStyle w:val="Default"/>
              <w:rPr>
                <w:rFonts w:asciiTheme="minorHAnsi" w:hAnsiTheme="minorHAnsi" w:cstheme="minorHAnsi"/>
                <w:sz w:val="20"/>
                <w:szCs w:val="20"/>
              </w:rPr>
            </w:pPr>
            <w:r w:rsidRPr="004A50F2">
              <w:rPr>
                <w:rFonts w:asciiTheme="minorHAnsi" w:hAnsiTheme="minorHAnsi" w:cstheme="minorHAnsi"/>
                <w:b/>
                <w:bCs/>
                <w:sz w:val="20"/>
                <w:szCs w:val="20"/>
              </w:rPr>
              <w:t xml:space="preserve">1. </w:t>
            </w:r>
          </w:p>
        </w:tc>
        <w:tc>
          <w:tcPr>
            <w:tcW w:w="11443" w:type="dxa"/>
            <w:gridSpan w:val="3"/>
          </w:tcPr>
          <w:p w:rsidR="00007D29" w:rsidRPr="004A50F2" w:rsidRDefault="00007D29">
            <w:pPr>
              <w:pStyle w:val="Default"/>
              <w:rPr>
                <w:rFonts w:asciiTheme="minorHAnsi" w:hAnsiTheme="minorHAnsi" w:cstheme="minorHAnsi"/>
                <w:sz w:val="20"/>
                <w:szCs w:val="20"/>
              </w:rPr>
            </w:pPr>
            <w:r w:rsidRPr="004A50F2">
              <w:rPr>
                <w:rFonts w:asciiTheme="minorHAnsi" w:hAnsiTheme="minorHAnsi" w:cstheme="minorHAnsi"/>
                <w:sz w:val="20"/>
                <w:szCs w:val="20"/>
              </w:rPr>
              <w:t xml:space="preserve">Identificación del usuario. </w:t>
            </w:r>
          </w:p>
        </w:tc>
      </w:tr>
      <w:tr w:rsidR="00007D29" w:rsidRPr="004A50F2" w:rsidTr="00C30BE0">
        <w:trPr>
          <w:trHeight w:val="271"/>
        </w:trPr>
        <w:tc>
          <w:tcPr>
            <w:tcW w:w="821" w:type="dxa"/>
          </w:tcPr>
          <w:p w:rsidR="00007D29" w:rsidRPr="004A50F2" w:rsidRDefault="00007D29">
            <w:pPr>
              <w:pStyle w:val="Default"/>
              <w:rPr>
                <w:rFonts w:asciiTheme="minorHAnsi" w:hAnsiTheme="minorHAnsi" w:cstheme="minorHAnsi"/>
                <w:sz w:val="20"/>
                <w:szCs w:val="20"/>
              </w:rPr>
            </w:pPr>
            <w:r w:rsidRPr="004A50F2">
              <w:rPr>
                <w:rFonts w:asciiTheme="minorHAnsi" w:hAnsiTheme="minorHAnsi" w:cstheme="minorHAnsi"/>
                <w:b/>
                <w:bCs/>
                <w:sz w:val="20"/>
                <w:szCs w:val="20"/>
              </w:rPr>
              <w:t xml:space="preserve">2. </w:t>
            </w:r>
          </w:p>
        </w:tc>
        <w:tc>
          <w:tcPr>
            <w:tcW w:w="11443" w:type="dxa"/>
            <w:gridSpan w:val="3"/>
          </w:tcPr>
          <w:p w:rsidR="00007D29" w:rsidRPr="004A50F2" w:rsidRDefault="00007D29">
            <w:pPr>
              <w:pStyle w:val="Default"/>
              <w:rPr>
                <w:rFonts w:asciiTheme="minorHAnsi" w:hAnsiTheme="minorHAnsi" w:cstheme="minorHAnsi"/>
                <w:sz w:val="20"/>
                <w:szCs w:val="20"/>
              </w:rPr>
            </w:pPr>
            <w:r w:rsidRPr="004A50F2">
              <w:rPr>
                <w:rFonts w:asciiTheme="minorHAnsi" w:hAnsiTheme="minorHAnsi" w:cstheme="minorHAnsi"/>
                <w:sz w:val="20"/>
                <w:szCs w:val="20"/>
              </w:rPr>
              <w:t xml:space="preserve">Notificaciones generales para los usuarios. </w:t>
            </w:r>
          </w:p>
        </w:tc>
      </w:tr>
      <w:tr w:rsidR="00007D29" w:rsidRPr="004A50F2" w:rsidTr="00C30BE0">
        <w:trPr>
          <w:trHeight w:val="271"/>
        </w:trPr>
        <w:tc>
          <w:tcPr>
            <w:tcW w:w="821" w:type="dxa"/>
          </w:tcPr>
          <w:p w:rsidR="00007D29" w:rsidRPr="004A50F2" w:rsidRDefault="00007D29">
            <w:pPr>
              <w:pStyle w:val="Default"/>
              <w:rPr>
                <w:rFonts w:asciiTheme="minorHAnsi" w:hAnsiTheme="minorHAnsi" w:cstheme="minorHAnsi"/>
                <w:sz w:val="20"/>
                <w:szCs w:val="20"/>
              </w:rPr>
            </w:pPr>
            <w:r w:rsidRPr="004A50F2">
              <w:rPr>
                <w:rFonts w:asciiTheme="minorHAnsi" w:hAnsiTheme="minorHAnsi" w:cstheme="minorHAnsi"/>
                <w:b/>
                <w:bCs/>
                <w:sz w:val="20"/>
                <w:szCs w:val="20"/>
              </w:rPr>
              <w:t xml:space="preserve">3. </w:t>
            </w:r>
          </w:p>
        </w:tc>
        <w:tc>
          <w:tcPr>
            <w:tcW w:w="11443" w:type="dxa"/>
            <w:gridSpan w:val="3"/>
          </w:tcPr>
          <w:p w:rsidR="00007D29" w:rsidRPr="004A50F2" w:rsidRDefault="00007D29">
            <w:pPr>
              <w:pStyle w:val="Default"/>
              <w:rPr>
                <w:rFonts w:asciiTheme="minorHAnsi" w:hAnsiTheme="minorHAnsi" w:cstheme="minorHAnsi"/>
                <w:sz w:val="20"/>
                <w:szCs w:val="20"/>
              </w:rPr>
            </w:pPr>
            <w:r w:rsidRPr="004A50F2">
              <w:rPr>
                <w:rFonts w:asciiTheme="minorHAnsi" w:hAnsiTheme="minorHAnsi" w:cstheme="minorHAnsi"/>
                <w:sz w:val="20"/>
                <w:szCs w:val="20"/>
              </w:rPr>
              <w:t xml:space="preserve">El listado de las aulas en las que estamos dados de alta. </w:t>
            </w:r>
          </w:p>
        </w:tc>
      </w:tr>
      <w:tr w:rsidR="00007D29" w:rsidRPr="004A50F2" w:rsidTr="00C30BE0">
        <w:trPr>
          <w:trHeight w:val="271"/>
        </w:trPr>
        <w:tc>
          <w:tcPr>
            <w:tcW w:w="821" w:type="dxa"/>
          </w:tcPr>
          <w:p w:rsidR="00007D29" w:rsidRPr="004A50F2" w:rsidRDefault="00007D29">
            <w:pPr>
              <w:pStyle w:val="Default"/>
              <w:rPr>
                <w:rFonts w:asciiTheme="minorHAnsi" w:hAnsiTheme="minorHAnsi" w:cstheme="minorHAnsi"/>
                <w:sz w:val="20"/>
                <w:szCs w:val="20"/>
              </w:rPr>
            </w:pPr>
            <w:r w:rsidRPr="004A50F2">
              <w:rPr>
                <w:rFonts w:asciiTheme="minorHAnsi" w:hAnsiTheme="minorHAnsi" w:cstheme="minorHAnsi"/>
                <w:b/>
                <w:bCs/>
                <w:sz w:val="20"/>
                <w:szCs w:val="20"/>
              </w:rPr>
              <w:t xml:space="preserve">4. </w:t>
            </w:r>
          </w:p>
        </w:tc>
        <w:tc>
          <w:tcPr>
            <w:tcW w:w="11443" w:type="dxa"/>
            <w:gridSpan w:val="3"/>
          </w:tcPr>
          <w:p w:rsidR="00007D29" w:rsidRPr="004A50F2" w:rsidRDefault="00007D29">
            <w:pPr>
              <w:pStyle w:val="Default"/>
              <w:rPr>
                <w:rFonts w:asciiTheme="minorHAnsi" w:hAnsiTheme="minorHAnsi" w:cstheme="minorHAnsi"/>
                <w:sz w:val="20"/>
                <w:szCs w:val="20"/>
              </w:rPr>
            </w:pPr>
            <w:r w:rsidRPr="004A50F2">
              <w:rPr>
                <w:rFonts w:asciiTheme="minorHAnsi" w:hAnsiTheme="minorHAnsi" w:cstheme="minorHAnsi"/>
                <w:sz w:val="20"/>
                <w:szCs w:val="20"/>
              </w:rPr>
              <w:t xml:space="preserve">Novedades en nuestras aulas, como mensajes, noticias, recursos agregados, etc. </w:t>
            </w:r>
          </w:p>
        </w:tc>
      </w:tr>
      <w:tr w:rsidR="00007D29" w:rsidRPr="004A50F2" w:rsidTr="00C30BE0">
        <w:trPr>
          <w:trHeight w:val="271"/>
        </w:trPr>
        <w:tc>
          <w:tcPr>
            <w:tcW w:w="821" w:type="dxa"/>
          </w:tcPr>
          <w:p w:rsidR="00007D29" w:rsidRPr="004A50F2" w:rsidRDefault="00007D29">
            <w:pPr>
              <w:pStyle w:val="Default"/>
              <w:rPr>
                <w:rFonts w:asciiTheme="minorHAnsi" w:hAnsiTheme="minorHAnsi" w:cstheme="minorHAnsi"/>
                <w:sz w:val="20"/>
                <w:szCs w:val="20"/>
              </w:rPr>
            </w:pPr>
            <w:r w:rsidRPr="004A50F2">
              <w:rPr>
                <w:rFonts w:asciiTheme="minorHAnsi" w:hAnsiTheme="minorHAnsi" w:cstheme="minorHAnsi"/>
                <w:b/>
                <w:bCs/>
                <w:sz w:val="20"/>
                <w:szCs w:val="20"/>
              </w:rPr>
              <w:t xml:space="preserve">5. </w:t>
            </w:r>
          </w:p>
        </w:tc>
        <w:tc>
          <w:tcPr>
            <w:tcW w:w="11443" w:type="dxa"/>
            <w:gridSpan w:val="3"/>
          </w:tcPr>
          <w:p w:rsidR="00007D29" w:rsidRPr="004A50F2" w:rsidRDefault="00894D71">
            <w:pPr>
              <w:pStyle w:val="Default"/>
              <w:rPr>
                <w:rFonts w:asciiTheme="minorHAnsi" w:hAnsiTheme="minorHAnsi" w:cstheme="minorHAnsi"/>
                <w:sz w:val="20"/>
                <w:szCs w:val="20"/>
              </w:rPr>
            </w:pPr>
            <w:r w:rsidRPr="004A50F2">
              <w:rPr>
                <w:rFonts w:asciiTheme="minorHAnsi" w:hAnsiTheme="minorHAnsi" w:cstheme="minorHAnsi"/>
                <w:sz w:val="20"/>
                <w:szCs w:val="20"/>
              </w:rPr>
              <w:t xml:space="preserve">Lista de los mensajes de correo no leídos que tengamos en todas nuestras aulas. </w:t>
            </w:r>
          </w:p>
        </w:tc>
      </w:tr>
      <w:tr w:rsidR="00894D71" w:rsidRPr="004A50F2" w:rsidTr="00C30BE0">
        <w:trPr>
          <w:gridAfter w:val="1"/>
          <w:wAfter w:w="1950" w:type="dxa"/>
          <w:trHeight w:val="193"/>
        </w:trPr>
        <w:tc>
          <w:tcPr>
            <w:tcW w:w="959" w:type="dxa"/>
            <w:gridSpan w:val="2"/>
          </w:tcPr>
          <w:p w:rsidR="00894D71" w:rsidRPr="004A50F2" w:rsidRDefault="00894D71">
            <w:pPr>
              <w:pStyle w:val="Default"/>
              <w:rPr>
                <w:rFonts w:asciiTheme="minorHAnsi" w:hAnsiTheme="minorHAnsi" w:cstheme="minorHAnsi"/>
                <w:b/>
                <w:bCs/>
                <w:sz w:val="20"/>
                <w:szCs w:val="20"/>
              </w:rPr>
            </w:pPr>
            <w:r w:rsidRPr="004A50F2">
              <w:rPr>
                <w:rFonts w:asciiTheme="minorHAnsi" w:hAnsiTheme="minorHAnsi" w:cstheme="minorHAnsi"/>
                <w:b/>
                <w:bCs/>
                <w:sz w:val="20"/>
                <w:szCs w:val="20"/>
              </w:rPr>
              <w:t xml:space="preserve">6. </w:t>
            </w:r>
          </w:p>
        </w:tc>
        <w:tc>
          <w:tcPr>
            <w:tcW w:w="9355" w:type="dxa"/>
          </w:tcPr>
          <w:p w:rsidR="00894D71" w:rsidRPr="004A50F2" w:rsidRDefault="00894D71" w:rsidP="00C30BE0">
            <w:pPr>
              <w:pStyle w:val="Default"/>
              <w:ind w:left="-108"/>
              <w:rPr>
                <w:rFonts w:asciiTheme="minorHAnsi" w:hAnsiTheme="minorHAnsi" w:cstheme="minorHAnsi"/>
                <w:bCs/>
                <w:sz w:val="20"/>
                <w:szCs w:val="20"/>
              </w:rPr>
            </w:pPr>
            <w:r w:rsidRPr="004A50F2">
              <w:rPr>
                <w:rFonts w:asciiTheme="minorHAnsi" w:hAnsiTheme="minorHAnsi" w:cstheme="minorHAnsi"/>
                <w:bCs/>
                <w:sz w:val="20"/>
                <w:szCs w:val="20"/>
              </w:rPr>
              <w:t xml:space="preserve">Bloc de notas personal para registrar pendientes, ideas, asuntos importantes, etc. </w:t>
            </w:r>
          </w:p>
        </w:tc>
      </w:tr>
    </w:tbl>
    <w:p w:rsidR="00007D29" w:rsidRDefault="004A50F2">
      <w:pPr>
        <w:rPr>
          <w:rFonts w:cstheme="minorHAnsi"/>
        </w:rPr>
      </w:pPr>
      <w:r>
        <w:rPr>
          <w:rFonts w:cstheme="minorHAnsi"/>
          <w:noProof/>
          <w:lang w:eastAsia="es-AR"/>
        </w:rPr>
        <w:drawing>
          <wp:anchor distT="0" distB="0" distL="114300" distR="114300" simplePos="0" relativeHeight="251660288" behindDoc="1" locked="0" layoutInCell="1" allowOverlap="1">
            <wp:simplePos x="0" y="0"/>
            <wp:positionH relativeFrom="column">
              <wp:posOffset>12065</wp:posOffset>
            </wp:positionH>
            <wp:positionV relativeFrom="paragraph">
              <wp:posOffset>110490</wp:posOffset>
            </wp:positionV>
            <wp:extent cx="6486525" cy="3905250"/>
            <wp:effectExtent l="19050" t="0" r="9525" b="0"/>
            <wp:wrapTight wrapText="bothSides">
              <wp:wrapPolygon edited="0">
                <wp:start x="-63" y="0"/>
                <wp:lineTo x="-63" y="21495"/>
                <wp:lineTo x="21632" y="21495"/>
                <wp:lineTo x="21632" y="0"/>
                <wp:lineTo x="-63"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6486525" cy="3905250"/>
                    </a:xfrm>
                    <a:prstGeom prst="rect">
                      <a:avLst/>
                    </a:prstGeom>
                    <a:noFill/>
                    <a:ln w="9525">
                      <a:noFill/>
                      <a:miter lim="800000"/>
                      <a:headEnd/>
                      <a:tailEnd/>
                    </a:ln>
                  </pic:spPr>
                </pic:pic>
              </a:graphicData>
            </a:graphic>
          </wp:anchor>
        </w:drawing>
      </w:r>
    </w:p>
    <w:p w:rsidR="004A50F2" w:rsidRDefault="004A50F2" w:rsidP="00007D29">
      <w:pPr>
        <w:rPr>
          <w:rFonts w:cstheme="minorHAnsi"/>
        </w:rPr>
      </w:pPr>
    </w:p>
    <w:p w:rsidR="004A50F2" w:rsidRPr="004A50F2" w:rsidRDefault="004A50F2" w:rsidP="004A50F2">
      <w:pPr>
        <w:rPr>
          <w:rFonts w:cstheme="minorHAnsi"/>
        </w:rPr>
      </w:pPr>
    </w:p>
    <w:p w:rsidR="004A50F2" w:rsidRPr="004A50F2" w:rsidRDefault="004A50F2" w:rsidP="004A50F2">
      <w:pPr>
        <w:rPr>
          <w:rFonts w:cstheme="minorHAnsi"/>
        </w:rPr>
      </w:pPr>
    </w:p>
    <w:p w:rsidR="004A50F2" w:rsidRPr="004A50F2" w:rsidRDefault="004A50F2" w:rsidP="004A50F2">
      <w:pPr>
        <w:rPr>
          <w:rFonts w:cstheme="minorHAnsi"/>
        </w:rPr>
      </w:pPr>
    </w:p>
    <w:p w:rsidR="004A50F2" w:rsidRPr="004A50F2" w:rsidRDefault="004A50F2" w:rsidP="004A50F2">
      <w:pPr>
        <w:rPr>
          <w:rFonts w:cstheme="minorHAnsi"/>
        </w:rPr>
      </w:pPr>
    </w:p>
    <w:p w:rsidR="004A50F2" w:rsidRPr="004A50F2" w:rsidRDefault="004A50F2" w:rsidP="004A50F2">
      <w:pPr>
        <w:rPr>
          <w:rFonts w:cstheme="minorHAnsi"/>
        </w:rPr>
      </w:pPr>
    </w:p>
    <w:p w:rsidR="004A50F2" w:rsidRPr="004A50F2" w:rsidRDefault="004A50F2" w:rsidP="004A50F2">
      <w:pPr>
        <w:rPr>
          <w:rFonts w:cstheme="minorHAnsi"/>
        </w:rPr>
      </w:pPr>
    </w:p>
    <w:p w:rsidR="004A50F2" w:rsidRPr="004A50F2" w:rsidRDefault="004A50F2" w:rsidP="004A50F2">
      <w:pPr>
        <w:rPr>
          <w:rFonts w:cstheme="minorHAnsi"/>
        </w:rPr>
      </w:pPr>
    </w:p>
    <w:p w:rsidR="004A50F2" w:rsidRPr="004A50F2" w:rsidRDefault="004A50F2" w:rsidP="004A50F2">
      <w:pPr>
        <w:rPr>
          <w:rFonts w:cstheme="minorHAnsi"/>
        </w:rPr>
      </w:pPr>
    </w:p>
    <w:p w:rsidR="004A50F2" w:rsidRPr="004A50F2" w:rsidRDefault="004A50F2" w:rsidP="004A50F2">
      <w:pPr>
        <w:rPr>
          <w:rFonts w:cstheme="minorHAnsi"/>
        </w:rPr>
      </w:pPr>
    </w:p>
    <w:p w:rsidR="004A50F2" w:rsidRDefault="004A50F2" w:rsidP="004A50F2">
      <w:pPr>
        <w:rPr>
          <w:rFonts w:cstheme="minorHAnsi"/>
        </w:rPr>
      </w:pPr>
    </w:p>
    <w:p w:rsidR="00007D29" w:rsidRDefault="00007D29" w:rsidP="004A50F2">
      <w:pPr>
        <w:rPr>
          <w:rFonts w:cstheme="minorHAnsi"/>
        </w:rPr>
      </w:pPr>
    </w:p>
    <w:p w:rsidR="004A50F2" w:rsidRDefault="004A50F2" w:rsidP="004A50F2">
      <w:pPr>
        <w:rPr>
          <w:rFonts w:cstheme="minorHAnsi"/>
        </w:rPr>
      </w:pPr>
      <w:r>
        <w:rPr>
          <w:rFonts w:cstheme="minorHAnsi"/>
          <w:noProof/>
          <w:lang w:eastAsia="es-AR"/>
        </w:rPr>
        <w:lastRenderedPageBreak/>
        <w:drawing>
          <wp:inline distT="0" distB="0" distL="0" distR="0">
            <wp:extent cx="6750685" cy="298244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6750685" cy="2982445"/>
                    </a:xfrm>
                    <a:prstGeom prst="rect">
                      <a:avLst/>
                    </a:prstGeom>
                    <a:noFill/>
                    <a:ln w="9525">
                      <a:noFill/>
                      <a:miter lim="800000"/>
                      <a:headEnd/>
                      <a:tailEnd/>
                    </a:ln>
                  </pic:spPr>
                </pic:pic>
              </a:graphicData>
            </a:graphic>
          </wp:inline>
        </w:drawing>
      </w:r>
    </w:p>
    <w:p w:rsidR="004A50F2" w:rsidRDefault="004A50F2" w:rsidP="004A50F2">
      <w:pPr>
        <w:rPr>
          <w:rFonts w:cstheme="minorHAnsi"/>
        </w:rPr>
      </w:pPr>
      <w:r>
        <w:rPr>
          <w:rFonts w:cstheme="minorHAnsi"/>
          <w:noProof/>
          <w:lang w:eastAsia="es-AR"/>
        </w:rPr>
        <w:drawing>
          <wp:inline distT="0" distB="0" distL="0" distR="0">
            <wp:extent cx="6750685" cy="47862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6750685" cy="4786200"/>
                    </a:xfrm>
                    <a:prstGeom prst="rect">
                      <a:avLst/>
                    </a:prstGeom>
                    <a:noFill/>
                    <a:ln w="9525">
                      <a:noFill/>
                      <a:miter lim="800000"/>
                      <a:headEnd/>
                      <a:tailEnd/>
                    </a:ln>
                  </pic:spPr>
                </pic:pic>
              </a:graphicData>
            </a:graphic>
          </wp:inline>
        </w:drawing>
      </w:r>
    </w:p>
    <w:p w:rsidR="004A50F2" w:rsidRDefault="004A50F2" w:rsidP="004A50F2">
      <w:pPr>
        <w:rPr>
          <w:rFonts w:cstheme="minorHAnsi"/>
        </w:rPr>
      </w:pPr>
      <w:r>
        <w:rPr>
          <w:rFonts w:cstheme="minorHAnsi"/>
          <w:noProof/>
          <w:lang w:eastAsia="es-AR"/>
        </w:rPr>
        <w:lastRenderedPageBreak/>
        <w:drawing>
          <wp:inline distT="0" distB="0" distL="0" distR="0">
            <wp:extent cx="6750685" cy="4201598"/>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6750685" cy="4201598"/>
                    </a:xfrm>
                    <a:prstGeom prst="rect">
                      <a:avLst/>
                    </a:prstGeom>
                    <a:noFill/>
                    <a:ln w="9525">
                      <a:noFill/>
                      <a:miter lim="800000"/>
                      <a:headEnd/>
                      <a:tailEnd/>
                    </a:ln>
                  </pic:spPr>
                </pic:pic>
              </a:graphicData>
            </a:graphic>
          </wp:inline>
        </w:drawing>
      </w:r>
    </w:p>
    <w:p w:rsidR="004A50F2" w:rsidRDefault="004A50F2" w:rsidP="004A50F2">
      <w:pPr>
        <w:rPr>
          <w:rFonts w:cstheme="minorHAnsi"/>
        </w:rPr>
      </w:pPr>
      <w:r>
        <w:rPr>
          <w:rFonts w:cstheme="minorHAnsi"/>
          <w:noProof/>
          <w:lang w:eastAsia="es-AR"/>
        </w:rPr>
        <w:drawing>
          <wp:inline distT="0" distB="0" distL="0" distR="0">
            <wp:extent cx="6743700" cy="45529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6750685" cy="4557666"/>
                    </a:xfrm>
                    <a:prstGeom prst="rect">
                      <a:avLst/>
                    </a:prstGeom>
                    <a:noFill/>
                    <a:ln w="9525">
                      <a:noFill/>
                      <a:miter lim="800000"/>
                      <a:headEnd/>
                      <a:tailEnd/>
                    </a:ln>
                  </pic:spPr>
                </pic:pic>
              </a:graphicData>
            </a:graphic>
          </wp:inline>
        </w:drawing>
      </w:r>
    </w:p>
    <w:p w:rsidR="004A50F2" w:rsidRDefault="004A50F2" w:rsidP="004A50F2">
      <w:pPr>
        <w:rPr>
          <w:rFonts w:cstheme="minorHAnsi"/>
        </w:rPr>
      </w:pPr>
    </w:p>
    <w:p w:rsidR="004A50F2" w:rsidRDefault="004A50F2" w:rsidP="004A50F2">
      <w:pPr>
        <w:rPr>
          <w:rFonts w:cstheme="minorHAnsi"/>
        </w:rPr>
      </w:pPr>
      <w:r>
        <w:rPr>
          <w:rFonts w:cstheme="minorHAnsi"/>
          <w:noProof/>
          <w:lang w:eastAsia="es-AR"/>
        </w:rPr>
        <w:lastRenderedPageBreak/>
        <w:drawing>
          <wp:inline distT="0" distB="0" distL="0" distR="0">
            <wp:extent cx="6750685" cy="2474073"/>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6750685" cy="2474073"/>
                    </a:xfrm>
                    <a:prstGeom prst="rect">
                      <a:avLst/>
                    </a:prstGeom>
                    <a:noFill/>
                    <a:ln w="9525">
                      <a:noFill/>
                      <a:miter lim="800000"/>
                      <a:headEnd/>
                      <a:tailEnd/>
                    </a:ln>
                  </pic:spPr>
                </pic:pic>
              </a:graphicData>
            </a:graphic>
          </wp:inline>
        </w:drawing>
      </w:r>
    </w:p>
    <w:p w:rsidR="004A50F2" w:rsidRDefault="004A50F2" w:rsidP="004A50F2">
      <w:pPr>
        <w:rPr>
          <w:rFonts w:cstheme="minorHAnsi"/>
        </w:rPr>
      </w:pPr>
      <w:r>
        <w:rPr>
          <w:rFonts w:cstheme="minorHAnsi"/>
          <w:noProof/>
          <w:lang w:eastAsia="es-AR"/>
        </w:rPr>
        <w:drawing>
          <wp:inline distT="0" distB="0" distL="0" distR="0">
            <wp:extent cx="6629400" cy="474345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6629400" cy="4743450"/>
                    </a:xfrm>
                    <a:prstGeom prst="rect">
                      <a:avLst/>
                    </a:prstGeom>
                    <a:noFill/>
                    <a:ln w="9525">
                      <a:noFill/>
                      <a:miter lim="800000"/>
                      <a:headEnd/>
                      <a:tailEnd/>
                    </a:ln>
                  </pic:spPr>
                </pic:pic>
              </a:graphicData>
            </a:graphic>
          </wp:inline>
        </w:drawing>
      </w:r>
    </w:p>
    <w:p w:rsidR="00942ADC" w:rsidRDefault="00942ADC" w:rsidP="004A50F2">
      <w:pPr>
        <w:rPr>
          <w:rFonts w:cstheme="minorHAnsi"/>
          <w:b/>
        </w:rPr>
      </w:pPr>
      <w:r w:rsidRPr="00942ADC">
        <w:rPr>
          <w:rFonts w:cstheme="minorHAnsi"/>
          <w:b/>
        </w:rPr>
        <w:t>Para ingresar al aula que deseemos de todas en las que estemos participando, simplemente la cliqueamos en la sección N°3.</w:t>
      </w:r>
    </w:p>
    <w:p w:rsidR="00942ADC" w:rsidRDefault="00942ADC" w:rsidP="004A50F2">
      <w:pPr>
        <w:rPr>
          <w:rFonts w:cstheme="minorHAnsi"/>
        </w:rPr>
      </w:pPr>
      <w:r>
        <w:rPr>
          <w:rFonts w:cstheme="minorHAnsi"/>
        </w:rPr>
        <w:t>Entonces habr</w:t>
      </w:r>
      <w:r w:rsidR="00EA7007">
        <w:rPr>
          <w:rFonts w:cstheme="minorHAnsi"/>
        </w:rPr>
        <w:t>emos ingresado al aula virtual en la que trabajaremos. Nos aparecerá un entorno similar a este:</w:t>
      </w:r>
    </w:p>
    <w:p w:rsidR="00EA7007" w:rsidRDefault="00EA7007" w:rsidP="004A50F2">
      <w:pPr>
        <w:rPr>
          <w:rFonts w:cstheme="minorHAnsi"/>
        </w:rPr>
      </w:pPr>
    </w:p>
    <w:p w:rsidR="00EA7007" w:rsidRDefault="00EA7007" w:rsidP="004A50F2">
      <w:pPr>
        <w:rPr>
          <w:rFonts w:cstheme="minorHAnsi"/>
        </w:rPr>
      </w:pPr>
    </w:p>
    <w:p w:rsidR="00EA7007" w:rsidRDefault="00EA7007" w:rsidP="004A50F2">
      <w:pPr>
        <w:rPr>
          <w:rFonts w:cstheme="minorHAnsi"/>
        </w:rPr>
      </w:pPr>
    </w:p>
    <w:p w:rsidR="00EA7007" w:rsidRDefault="00020094" w:rsidP="004A50F2">
      <w:pPr>
        <w:rPr>
          <w:rFonts w:cstheme="minorHAnsi"/>
        </w:rPr>
      </w:pPr>
      <w:r>
        <w:rPr>
          <w:rFonts w:cstheme="minorHAnsi"/>
          <w:noProof/>
          <w:lang w:eastAsia="es-AR"/>
        </w:rPr>
        <w:lastRenderedPageBreak/>
        <w:drawing>
          <wp:inline distT="0" distB="0" distL="0" distR="0">
            <wp:extent cx="6849607" cy="3390900"/>
            <wp:effectExtent l="19050" t="0" r="8393"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6854823" cy="3393482"/>
                    </a:xfrm>
                    <a:prstGeom prst="rect">
                      <a:avLst/>
                    </a:prstGeom>
                    <a:noFill/>
                    <a:ln w="9525">
                      <a:noFill/>
                      <a:miter lim="800000"/>
                      <a:headEnd/>
                      <a:tailEnd/>
                    </a:ln>
                  </pic:spPr>
                </pic:pic>
              </a:graphicData>
            </a:graphic>
          </wp:inline>
        </w:drawing>
      </w:r>
    </w:p>
    <w:p w:rsidR="00020094" w:rsidRDefault="00F4177A" w:rsidP="004A50F2">
      <w:pPr>
        <w:rPr>
          <w:rFonts w:cstheme="minorHAnsi"/>
        </w:rPr>
      </w:pPr>
      <w:r>
        <w:rPr>
          <w:rFonts w:cstheme="minorHAnsi"/>
          <w:noProof/>
          <w:lang w:eastAsia="es-A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margin-left:140.45pt;margin-top:17.7pt;width:370.5pt;height:38.25pt;z-index:251661312" adj="-1143,14993">
            <v:textbox>
              <w:txbxContent>
                <w:p w:rsidR="00190DD0" w:rsidRPr="00190DD0" w:rsidRDefault="00190DD0">
                  <w:pPr>
                    <w:rPr>
                      <w:sz w:val="16"/>
                      <w:szCs w:val="16"/>
                    </w:rPr>
                  </w:pPr>
                  <w:r>
                    <w:rPr>
                      <w:sz w:val="16"/>
                      <w:szCs w:val="16"/>
                    </w:rPr>
                    <w:t>Permite realizar búsquedas dentro del aula mediante palabras claves.</w:t>
                  </w:r>
                </w:p>
              </w:txbxContent>
            </v:textbox>
          </v:shape>
        </w:pict>
      </w:r>
      <w:r w:rsidR="00020094">
        <w:rPr>
          <w:rFonts w:cstheme="minorHAnsi"/>
        </w:rPr>
        <w:t>A continuación analizaremos el panel izquierdo de las secciones del aula:</w:t>
      </w:r>
    </w:p>
    <w:p w:rsidR="00020094" w:rsidRDefault="00F4177A" w:rsidP="004A50F2">
      <w:pPr>
        <w:rPr>
          <w:rFonts w:cstheme="minorHAnsi"/>
        </w:rPr>
      </w:pPr>
      <w:r>
        <w:rPr>
          <w:rFonts w:cstheme="minorHAnsi"/>
          <w:noProof/>
          <w:lang w:eastAsia="es-AR"/>
        </w:rPr>
        <w:pict>
          <v:shape id="_x0000_s1037" type="#_x0000_t62" style="position:absolute;margin-left:135.95pt;margin-top:350pt;width:370.5pt;height:31.5pt;z-index:251670528" adj="-1143,18206">
            <v:textbox>
              <w:txbxContent>
                <w:p w:rsidR="00A834C0" w:rsidRPr="00190DD0" w:rsidRDefault="00A834C0">
                  <w:pPr>
                    <w:rPr>
                      <w:sz w:val="16"/>
                      <w:szCs w:val="16"/>
                    </w:rPr>
                  </w:pPr>
                  <w:r>
                    <w:rPr>
                      <w:sz w:val="16"/>
                      <w:szCs w:val="16"/>
                    </w:rPr>
                    <w:t xml:space="preserve">Sección que permite contiene las direcciones de correo interno </w:t>
                  </w:r>
                  <w:r w:rsidR="0051722C">
                    <w:rPr>
                      <w:sz w:val="16"/>
                      <w:szCs w:val="16"/>
                    </w:rPr>
                    <w:t>de los compañeros y del docente.</w:t>
                  </w:r>
                  <w:bookmarkStart w:id="0" w:name="_GoBack"/>
                  <w:bookmarkEnd w:id="0"/>
                </w:p>
              </w:txbxContent>
            </v:textbox>
          </v:shape>
        </w:pict>
      </w:r>
      <w:r>
        <w:rPr>
          <w:rFonts w:cstheme="minorHAnsi"/>
          <w:noProof/>
          <w:lang w:eastAsia="es-AR"/>
        </w:rPr>
        <w:pict>
          <v:shape id="_x0000_s1036" type="#_x0000_t62" style="position:absolute;margin-left:136.7pt;margin-top:310.25pt;width:370.5pt;height:31.5pt;z-index:251669504" adj="-1143,18206">
            <v:textbox>
              <w:txbxContent>
                <w:p w:rsidR="00A834C0" w:rsidRPr="00190DD0" w:rsidRDefault="00A834C0">
                  <w:pPr>
                    <w:rPr>
                      <w:sz w:val="16"/>
                      <w:szCs w:val="16"/>
                    </w:rPr>
                  </w:pPr>
                  <w:r>
                    <w:rPr>
                      <w:sz w:val="16"/>
                      <w:szCs w:val="16"/>
                    </w:rPr>
                    <w:t>Sección que permite leer los mensajes recibidos y escribir a los compañeros del aula o al docente.</w:t>
                  </w:r>
                </w:p>
              </w:txbxContent>
            </v:textbox>
          </v:shape>
        </w:pict>
      </w:r>
      <w:r>
        <w:rPr>
          <w:rFonts w:cstheme="minorHAnsi"/>
          <w:noProof/>
          <w:lang w:eastAsia="es-AR"/>
        </w:rPr>
        <w:pict>
          <v:shape id="_x0000_s1035" type="#_x0000_t62" style="position:absolute;margin-left:135.95pt;margin-top:265.25pt;width:370.5pt;height:31.5pt;z-index:251668480" adj="-1143,18206">
            <v:textbox>
              <w:txbxContent>
                <w:p w:rsidR="00190DD0" w:rsidRPr="00190DD0" w:rsidRDefault="00190DD0">
                  <w:pPr>
                    <w:rPr>
                      <w:sz w:val="16"/>
                      <w:szCs w:val="16"/>
                    </w:rPr>
                  </w:pPr>
                  <w:r>
                    <w:rPr>
                      <w:sz w:val="16"/>
                      <w:szCs w:val="16"/>
                    </w:rPr>
                    <w:t>Sección destinada a la visualización de direcciones de sitios web  sugeridos  por el docente. Quedan ahí disponibles para consulta en cualquier momento.</w:t>
                  </w:r>
                </w:p>
              </w:txbxContent>
            </v:textbox>
          </v:shape>
        </w:pict>
      </w:r>
      <w:r>
        <w:rPr>
          <w:rFonts w:cstheme="minorHAnsi"/>
          <w:noProof/>
          <w:lang w:eastAsia="es-AR"/>
        </w:rPr>
        <w:pict>
          <v:shape id="_x0000_s1034" type="#_x0000_t62" style="position:absolute;margin-left:138.2pt;margin-top:231.5pt;width:370.5pt;height:31.5pt;z-index:251667456" adj="-1143,18206">
            <v:textbox>
              <w:txbxContent>
                <w:p w:rsidR="00190DD0" w:rsidRPr="00190DD0" w:rsidRDefault="00190DD0">
                  <w:pPr>
                    <w:rPr>
                      <w:sz w:val="16"/>
                      <w:szCs w:val="16"/>
                    </w:rPr>
                  </w:pPr>
                  <w:r>
                    <w:rPr>
                      <w:sz w:val="16"/>
                      <w:szCs w:val="16"/>
                    </w:rPr>
                    <w:t>Sección destinada a la visualización de archivos subidos  por el docente. Quedan ahí disponibles para consulta en cualquier momento.</w:t>
                  </w:r>
                </w:p>
              </w:txbxContent>
            </v:textbox>
          </v:shape>
        </w:pict>
      </w:r>
      <w:r>
        <w:rPr>
          <w:rFonts w:cstheme="minorHAnsi"/>
          <w:noProof/>
          <w:lang w:eastAsia="es-AR"/>
        </w:rPr>
        <w:pict>
          <v:shape id="_x0000_s1033" type="#_x0000_t62" style="position:absolute;margin-left:138.95pt;margin-top:180.5pt;width:370.5pt;height:31.5pt;z-index:251666432" adj="-1143,18206">
            <v:textbox>
              <w:txbxContent>
                <w:p w:rsidR="00190DD0" w:rsidRPr="00190DD0" w:rsidRDefault="00190DD0">
                  <w:pPr>
                    <w:rPr>
                      <w:sz w:val="16"/>
                      <w:szCs w:val="16"/>
                    </w:rPr>
                  </w:pPr>
                  <w:r>
                    <w:rPr>
                      <w:sz w:val="16"/>
                      <w:szCs w:val="16"/>
                    </w:rPr>
                    <w:t>Sección destinada a la visualización de las distintas clases subidas por el docente.</w:t>
                  </w:r>
                </w:p>
              </w:txbxContent>
            </v:textbox>
          </v:shape>
        </w:pict>
      </w:r>
      <w:r>
        <w:rPr>
          <w:rFonts w:cstheme="minorHAnsi"/>
          <w:noProof/>
          <w:lang w:eastAsia="es-AR"/>
        </w:rPr>
        <w:pict>
          <v:shape id="_x0000_s1032" type="#_x0000_t62" style="position:absolute;margin-left:139.7pt;margin-top:149.75pt;width:370.5pt;height:31.5pt;z-index:251665408" adj="-1143,18206">
            <v:textbox>
              <w:txbxContent>
                <w:p w:rsidR="00190DD0" w:rsidRPr="00190DD0" w:rsidRDefault="00190DD0">
                  <w:pPr>
                    <w:rPr>
                      <w:sz w:val="16"/>
                      <w:szCs w:val="16"/>
                    </w:rPr>
                  </w:pPr>
                  <w:r>
                    <w:rPr>
                      <w:sz w:val="16"/>
                      <w:szCs w:val="16"/>
                    </w:rPr>
                    <w:t>Sección destinada a la visualización de eventos importantes para tener como recordatorios. Ej. Fecha de prácticos, de parciales, etc.</w:t>
                  </w:r>
                </w:p>
              </w:txbxContent>
            </v:textbox>
          </v:shape>
        </w:pict>
      </w:r>
      <w:r>
        <w:rPr>
          <w:rFonts w:cstheme="minorHAnsi"/>
          <w:noProof/>
          <w:lang w:eastAsia="es-AR"/>
        </w:rPr>
        <w:pict>
          <v:shape id="_x0000_s1031" type="#_x0000_t62" style="position:absolute;margin-left:140.45pt;margin-top:116pt;width:370.5pt;height:31.5pt;z-index:251664384" adj="-1143,18206">
            <v:textbox>
              <w:txbxContent>
                <w:p w:rsidR="00190DD0" w:rsidRPr="00190DD0" w:rsidRDefault="00190DD0">
                  <w:pPr>
                    <w:rPr>
                      <w:sz w:val="16"/>
                      <w:szCs w:val="16"/>
                    </w:rPr>
                  </w:pPr>
                  <w:r>
                    <w:rPr>
                      <w:sz w:val="16"/>
                      <w:szCs w:val="16"/>
                    </w:rPr>
                    <w:t>Sección destinada a la presentación del aula, del profesor, exposición de objetivos, etc.</w:t>
                  </w:r>
                </w:p>
              </w:txbxContent>
            </v:textbox>
          </v:shape>
        </w:pict>
      </w:r>
      <w:r>
        <w:rPr>
          <w:rFonts w:cstheme="minorHAnsi"/>
          <w:noProof/>
          <w:lang w:eastAsia="es-AR"/>
        </w:rPr>
        <w:pict>
          <v:shape id="_x0000_s1029" type="#_x0000_t62" style="position:absolute;margin-left:140.45pt;margin-top:78.5pt;width:370.5pt;height:31.5pt;z-index:251663360" adj="-1143,18206">
            <v:textbox>
              <w:txbxContent>
                <w:p w:rsidR="00190DD0" w:rsidRPr="00190DD0" w:rsidRDefault="00190DD0">
                  <w:pPr>
                    <w:rPr>
                      <w:sz w:val="16"/>
                      <w:szCs w:val="16"/>
                    </w:rPr>
                  </w:pPr>
                  <w:r>
                    <w:rPr>
                      <w:sz w:val="16"/>
                      <w:szCs w:val="16"/>
                    </w:rPr>
                    <w:t>Sección destinada a la publicación de noticias de la clase. Ej. Se sube una nueva clase, un práctico, etc. También recibirán una notificación en su mail cuando algo se publique allí.</w:t>
                  </w:r>
                </w:p>
              </w:txbxContent>
            </v:textbox>
          </v:shape>
        </w:pict>
      </w:r>
      <w:r>
        <w:rPr>
          <w:rFonts w:cstheme="minorHAnsi"/>
          <w:noProof/>
          <w:lang w:eastAsia="es-AR"/>
        </w:rPr>
        <w:pict>
          <v:shape id="_x0000_s1028" type="#_x0000_t62" style="position:absolute;margin-left:140.45pt;margin-top:32.75pt;width:370.5pt;height:38.25pt;z-index:251662336" adj="-1143,14993">
            <v:textbox>
              <w:txbxContent>
                <w:p w:rsidR="00190DD0" w:rsidRPr="00190DD0" w:rsidRDefault="00190DD0">
                  <w:pPr>
                    <w:rPr>
                      <w:sz w:val="16"/>
                      <w:szCs w:val="16"/>
                    </w:rPr>
                  </w:pPr>
                  <w:r>
                    <w:rPr>
                      <w:sz w:val="16"/>
                      <w:szCs w:val="16"/>
                    </w:rPr>
                    <w:t>Es la pantalla inicial que muestra la plataforma al ingresar.</w:t>
                  </w:r>
                </w:p>
              </w:txbxContent>
            </v:textbox>
          </v:shape>
        </w:pict>
      </w:r>
      <w:r w:rsidR="00020094">
        <w:rPr>
          <w:rFonts w:cstheme="minorHAnsi"/>
          <w:noProof/>
          <w:lang w:eastAsia="es-AR"/>
        </w:rPr>
        <w:drawing>
          <wp:inline distT="0" distB="0" distL="0" distR="0">
            <wp:extent cx="1732249" cy="4876800"/>
            <wp:effectExtent l="19050" t="0" r="1301" b="0"/>
            <wp:docPr id="24" name="Imagen 24" descr="K:\2015_Docs\3. Aulas Virtuales\Clases en PDF\para clases en 4to año 2016\Sec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2015_Docs\3. Aulas Virtuales\Clases en PDF\para clases en 4to año 2016\Secciones.png"/>
                    <pic:cNvPicPr>
                      <a:picLocks noChangeAspect="1" noChangeArrowheads="1"/>
                    </pic:cNvPicPr>
                  </pic:nvPicPr>
                  <pic:blipFill>
                    <a:blip r:embed="rId22" cstate="print"/>
                    <a:srcRect/>
                    <a:stretch>
                      <a:fillRect/>
                    </a:stretch>
                  </pic:blipFill>
                  <pic:spPr bwMode="auto">
                    <a:xfrm>
                      <a:off x="0" y="0"/>
                      <a:ext cx="1732915" cy="4878676"/>
                    </a:xfrm>
                    <a:prstGeom prst="rect">
                      <a:avLst/>
                    </a:prstGeom>
                    <a:noFill/>
                    <a:ln w="9525">
                      <a:noFill/>
                      <a:miter lim="800000"/>
                      <a:headEnd/>
                      <a:tailEnd/>
                    </a:ln>
                  </pic:spPr>
                </pic:pic>
              </a:graphicData>
            </a:graphic>
          </wp:inline>
        </w:drawing>
      </w:r>
    </w:p>
    <w:p w:rsidR="00F94C54" w:rsidRPr="00F94C54" w:rsidRDefault="00F94C54" w:rsidP="004A50F2">
      <w:pPr>
        <w:rPr>
          <w:rFonts w:cstheme="minorHAnsi"/>
        </w:rPr>
      </w:pPr>
      <w:r>
        <w:rPr>
          <w:rFonts w:cstheme="minorHAnsi"/>
        </w:rPr>
        <w:t xml:space="preserve">También podemos encontrar sección </w:t>
      </w:r>
      <w:r>
        <w:rPr>
          <w:rFonts w:cstheme="minorHAnsi"/>
          <w:b/>
        </w:rPr>
        <w:t>foros y wikis</w:t>
      </w:r>
      <w:r>
        <w:rPr>
          <w:rFonts w:cstheme="minorHAnsi"/>
        </w:rPr>
        <w:t xml:space="preserve"> que serán abordados más adelante.</w:t>
      </w:r>
    </w:p>
    <w:sectPr w:rsidR="00F94C54" w:rsidRPr="00F94C54" w:rsidSect="00894D71">
      <w:pgSz w:w="12240" w:h="15840"/>
      <w:pgMar w:top="709" w:right="758"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730093"/>
    <w:multiLevelType w:val="multilevel"/>
    <w:tmpl w:val="6CC2C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666A4E"/>
    <w:multiLevelType w:val="multilevel"/>
    <w:tmpl w:val="EDB0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59A60AB"/>
    <w:multiLevelType w:val="multilevel"/>
    <w:tmpl w:val="9AB4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6CF064D"/>
    <w:multiLevelType w:val="multilevel"/>
    <w:tmpl w:val="ADE0D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3845163"/>
    <w:multiLevelType w:val="multilevel"/>
    <w:tmpl w:val="F208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8A81BB0"/>
    <w:multiLevelType w:val="multilevel"/>
    <w:tmpl w:val="DB3E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10BCA"/>
    <w:rsid w:val="00007D29"/>
    <w:rsid w:val="00020094"/>
    <w:rsid w:val="00190DD0"/>
    <w:rsid w:val="00271EE1"/>
    <w:rsid w:val="004A50F2"/>
    <w:rsid w:val="00510BCA"/>
    <w:rsid w:val="0051722C"/>
    <w:rsid w:val="005F29AB"/>
    <w:rsid w:val="00894D71"/>
    <w:rsid w:val="009339A0"/>
    <w:rsid w:val="00942ADC"/>
    <w:rsid w:val="00A834C0"/>
    <w:rsid w:val="00C30BE0"/>
    <w:rsid w:val="00EA7007"/>
    <w:rsid w:val="00F4177A"/>
    <w:rsid w:val="00F94C54"/>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o:shapedefaults>
    <o:shapelayout v:ext="edit">
      <o:idmap v:ext="edit" data="1"/>
      <o:rules v:ext="edit">
        <o:r id="V:Rule1" type="callout" idref="#_x0000_s1027"/>
        <o:r id="V:Rule2" type="callout" idref="#_x0000_s1037"/>
        <o:r id="V:Rule3" type="callout" idref="#_x0000_s1036"/>
        <o:r id="V:Rule4" type="callout" idref="#_x0000_s1035"/>
        <o:r id="V:Rule5" type="callout" idref="#_x0000_s1034"/>
        <o:r id="V:Rule6" type="callout" idref="#_x0000_s1033"/>
        <o:r id="V:Rule7" type="callout" idref="#_x0000_s1032"/>
        <o:r id="V:Rule8" type="callout" idref="#_x0000_s1031"/>
        <o:r id="V:Rule9" type="callout" idref="#_x0000_s1029"/>
        <o:r id="V:Rule10"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9AB"/>
  </w:style>
  <w:style w:type="paragraph" w:styleId="Ttulo3">
    <w:name w:val="heading 3"/>
    <w:basedOn w:val="Normal"/>
    <w:link w:val="Ttulo3Car"/>
    <w:uiPriority w:val="9"/>
    <w:qFormat/>
    <w:rsid w:val="00510BCA"/>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10BCA"/>
    <w:rPr>
      <w:rFonts w:ascii="Times New Roman" w:eastAsia="Times New Roman" w:hAnsi="Times New Roman" w:cs="Times New Roman"/>
      <w:b/>
      <w:bCs/>
      <w:sz w:val="27"/>
      <w:szCs w:val="27"/>
      <w:lang w:eastAsia="es-AR"/>
    </w:rPr>
  </w:style>
  <w:style w:type="character" w:customStyle="1" w:styleId="apple-converted-space">
    <w:name w:val="apple-converted-space"/>
    <w:basedOn w:val="Fuentedeprrafopredeter"/>
    <w:rsid w:val="00510BCA"/>
  </w:style>
  <w:style w:type="paragraph" w:styleId="NormalWeb">
    <w:name w:val="Normal (Web)"/>
    <w:basedOn w:val="Normal"/>
    <w:uiPriority w:val="99"/>
    <w:semiHidden/>
    <w:unhideWhenUsed/>
    <w:rsid w:val="00510BC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510BCA"/>
    <w:rPr>
      <w:color w:val="0000FF"/>
      <w:u w:val="single"/>
    </w:rPr>
  </w:style>
  <w:style w:type="paragraph" w:styleId="Textodeglobo">
    <w:name w:val="Balloon Text"/>
    <w:basedOn w:val="Normal"/>
    <w:link w:val="TextodegloboCar"/>
    <w:uiPriority w:val="99"/>
    <w:semiHidden/>
    <w:unhideWhenUsed/>
    <w:rsid w:val="00271E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EE1"/>
    <w:rPr>
      <w:rFonts w:ascii="Tahoma" w:hAnsi="Tahoma" w:cs="Tahoma"/>
      <w:sz w:val="16"/>
      <w:szCs w:val="16"/>
    </w:rPr>
  </w:style>
  <w:style w:type="paragraph" w:customStyle="1" w:styleId="Default">
    <w:name w:val="Default"/>
    <w:rsid w:val="00007D29"/>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divs>
    <w:div w:id="929894534">
      <w:bodyDiv w:val="1"/>
      <w:marLeft w:val="0"/>
      <w:marRight w:val="0"/>
      <w:marTop w:val="0"/>
      <w:marBottom w:val="0"/>
      <w:divBdr>
        <w:top w:val="none" w:sz="0" w:space="0" w:color="auto"/>
        <w:left w:val="none" w:sz="0" w:space="0" w:color="auto"/>
        <w:bottom w:val="none" w:sz="0" w:space="0" w:color="auto"/>
        <w:right w:val="none" w:sz="0" w:space="0" w:color="auto"/>
      </w:divBdr>
      <w:divsChild>
        <w:div w:id="556092676">
          <w:marLeft w:val="0"/>
          <w:marRight w:val="0"/>
          <w:marTop w:val="0"/>
          <w:marBottom w:val="0"/>
          <w:divBdr>
            <w:top w:val="none" w:sz="0" w:space="0" w:color="auto"/>
            <w:left w:val="none" w:sz="0" w:space="0" w:color="auto"/>
            <w:bottom w:val="none" w:sz="0" w:space="0" w:color="auto"/>
            <w:right w:val="none" w:sz="0" w:space="0" w:color="auto"/>
          </w:divBdr>
          <w:divsChild>
            <w:div w:id="6060662">
              <w:marLeft w:val="720"/>
              <w:marRight w:val="0"/>
              <w:marTop w:val="0"/>
              <w:marBottom w:val="0"/>
              <w:divBdr>
                <w:top w:val="none" w:sz="0" w:space="0" w:color="auto"/>
                <w:left w:val="none" w:sz="0" w:space="0" w:color="auto"/>
                <w:bottom w:val="none" w:sz="0" w:space="0" w:color="auto"/>
                <w:right w:val="none" w:sz="0" w:space="0" w:color="auto"/>
              </w:divBdr>
            </w:div>
            <w:div w:id="866256725">
              <w:marLeft w:val="720"/>
              <w:marRight w:val="0"/>
              <w:marTop w:val="0"/>
              <w:marBottom w:val="0"/>
              <w:divBdr>
                <w:top w:val="none" w:sz="0" w:space="0" w:color="auto"/>
                <w:left w:val="none" w:sz="0" w:space="0" w:color="auto"/>
                <w:bottom w:val="none" w:sz="0" w:space="0" w:color="auto"/>
                <w:right w:val="none" w:sz="0" w:space="0" w:color="auto"/>
              </w:divBdr>
            </w:div>
            <w:div w:id="151992576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317563038">
      <w:bodyDiv w:val="1"/>
      <w:marLeft w:val="0"/>
      <w:marRight w:val="0"/>
      <w:marTop w:val="0"/>
      <w:marBottom w:val="0"/>
      <w:divBdr>
        <w:top w:val="none" w:sz="0" w:space="0" w:color="auto"/>
        <w:left w:val="none" w:sz="0" w:space="0" w:color="auto"/>
        <w:bottom w:val="none" w:sz="0" w:space="0" w:color="auto"/>
        <w:right w:val="none" w:sz="0" w:space="0" w:color="auto"/>
      </w:divBdr>
    </w:div>
    <w:div w:id="172579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ndex.php?title=Video_conferencias&amp;action=edit&amp;redlink=1"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es.wikipedia.org/wiki/On-line" TargetMode="Externa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hyperlink" Target="https://es.wikipedia.org/wiki/Foro" TargetMode="External"/><Relationship Id="rId11" Type="http://schemas.openxmlformats.org/officeDocument/2006/relationships/hyperlink" Target="http://ispp7.sgo.infd.edu.ar" TargetMode="External"/><Relationship Id="rId24" Type="http://schemas.openxmlformats.org/officeDocument/2006/relationships/theme" Target="theme/theme1.xml"/><Relationship Id="rId5" Type="http://schemas.openxmlformats.org/officeDocument/2006/relationships/hyperlink" Target="https://es.wikipedia.org/wiki/Educaci%C3%B3n_a_distancia" TargetMode="Externa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8</Pages>
  <Words>1151</Words>
  <Characters>6336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Perla</dc:creator>
  <cp:lastModifiedBy>Perla</cp:lastModifiedBy>
  <cp:revision>8</cp:revision>
  <dcterms:created xsi:type="dcterms:W3CDTF">2016-06-16T04:02:00Z</dcterms:created>
  <dcterms:modified xsi:type="dcterms:W3CDTF">2016-06-30T23:24:00Z</dcterms:modified>
</cp:coreProperties>
</file>